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7EF5" w14:textId="0049EE41" w:rsidR="008D455D" w:rsidRPr="004E663D" w:rsidRDefault="008D455D" w:rsidP="0086051F">
      <w:pPr>
        <w:spacing w:after="0" w:line="240" w:lineRule="auto"/>
        <w:ind w:left="284" w:right="43"/>
        <w:jc w:val="center"/>
        <w:rPr>
          <w:rFonts w:ascii="Times New Roman" w:hAnsi="Times New Roman" w:cs="Times New Roman"/>
          <w:bCs/>
          <w:sz w:val="24"/>
          <w:szCs w:val="24"/>
        </w:rPr>
      </w:pPr>
    </w:p>
    <w:p w14:paraId="2F45DE53" w14:textId="266EEBD1"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0859714B" w14:textId="6A5BFED8"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664C91F0" w14:textId="22878C7D"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5256B41" w14:textId="47908045"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0D95A0E0" w14:textId="404961A1"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5A33366D" w14:textId="79BBE4BC"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38430B24" w14:textId="7F0F2DE1"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04600DB9" w14:textId="73FB24C8"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04BEFDCD" w14:textId="2E1B5FBD"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6B34AD53" w14:textId="5EEA36EC"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5A49D99E" w14:textId="5E2E7317"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37021A63" w14:textId="66BB2A6B"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35573EA3" w14:textId="6F0ABF0A"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0A4FDBF2" w14:textId="34B58963"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336476D4" w14:textId="302F7104"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270F83AA" w14:textId="193AE91A"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BE92AF1" w14:textId="77777777" w:rsidR="004E663D" w:rsidRPr="004E663D" w:rsidRDefault="004E663D" w:rsidP="0086051F">
      <w:pPr>
        <w:spacing w:after="0" w:line="240" w:lineRule="auto"/>
        <w:ind w:right="43"/>
        <w:jc w:val="center"/>
        <w:rPr>
          <w:rFonts w:ascii="Times New Roman" w:hAnsi="Times New Roman" w:cs="Times New Roman"/>
          <w:b/>
          <w:sz w:val="44"/>
          <w:szCs w:val="44"/>
        </w:rPr>
      </w:pPr>
      <w:r w:rsidRPr="004E663D">
        <w:rPr>
          <w:rFonts w:ascii="Times New Roman" w:hAnsi="Times New Roman" w:cs="Times New Roman"/>
          <w:b/>
          <w:sz w:val="44"/>
          <w:szCs w:val="44"/>
        </w:rPr>
        <w:t xml:space="preserve">Μηνιαίο Ενημερωτικό Τεύχος </w:t>
      </w:r>
    </w:p>
    <w:p w14:paraId="49A4D73F" w14:textId="77777777" w:rsidR="004E663D" w:rsidRPr="004E663D" w:rsidRDefault="004E663D" w:rsidP="0086051F">
      <w:pPr>
        <w:spacing w:after="0" w:line="240" w:lineRule="auto"/>
        <w:ind w:right="43"/>
        <w:jc w:val="center"/>
        <w:rPr>
          <w:rFonts w:ascii="Times New Roman" w:hAnsi="Times New Roman" w:cs="Times New Roman"/>
          <w:b/>
          <w:sz w:val="44"/>
          <w:szCs w:val="44"/>
        </w:rPr>
      </w:pPr>
      <w:r w:rsidRPr="004E663D">
        <w:rPr>
          <w:rFonts w:ascii="Times New Roman" w:hAnsi="Times New Roman" w:cs="Times New Roman"/>
          <w:b/>
          <w:sz w:val="44"/>
          <w:szCs w:val="44"/>
        </w:rPr>
        <w:t>Κεντρικής Ένωσης Επιμελητηρίων Ελλάδος</w:t>
      </w:r>
    </w:p>
    <w:p w14:paraId="303CF88B" w14:textId="77777777" w:rsidR="004E663D" w:rsidRDefault="004E663D" w:rsidP="0086051F">
      <w:pPr>
        <w:pBdr>
          <w:bottom w:val="single" w:sz="6" w:space="1" w:color="auto"/>
        </w:pBdr>
        <w:spacing w:after="0" w:line="240" w:lineRule="auto"/>
        <w:ind w:right="43"/>
        <w:jc w:val="center"/>
        <w:rPr>
          <w:rFonts w:ascii="Times New Roman" w:hAnsi="Times New Roman" w:cs="Times New Roman"/>
          <w:b/>
          <w:sz w:val="24"/>
          <w:szCs w:val="24"/>
        </w:rPr>
      </w:pPr>
    </w:p>
    <w:p w14:paraId="7E69EB4F" w14:textId="77777777" w:rsidR="004E663D" w:rsidRDefault="004E663D" w:rsidP="0086051F">
      <w:pPr>
        <w:spacing w:after="0" w:line="240" w:lineRule="auto"/>
        <w:ind w:right="43"/>
        <w:jc w:val="center"/>
        <w:rPr>
          <w:rFonts w:ascii="Times New Roman" w:hAnsi="Times New Roman" w:cs="Times New Roman"/>
          <w:b/>
          <w:sz w:val="24"/>
          <w:szCs w:val="24"/>
        </w:rPr>
      </w:pPr>
    </w:p>
    <w:p w14:paraId="4580E821" w14:textId="206C62ED" w:rsidR="004E663D" w:rsidRPr="004E663D" w:rsidRDefault="008116A6" w:rsidP="0086051F">
      <w:pPr>
        <w:spacing w:after="0" w:line="240" w:lineRule="auto"/>
        <w:ind w:right="43"/>
        <w:jc w:val="center"/>
        <w:rPr>
          <w:rFonts w:ascii="Times New Roman" w:hAnsi="Times New Roman" w:cs="Times New Roman"/>
          <w:b/>
          <w:color w:val="000000"/>
          <w:sz w:val="32"/>
          <w:szCs w:val="32"/>
        </w:rPr>
      </w:pPr>
      <w:r>
        <w:rPr>
          <w:rFonts w:ascii="Times New Roman" w:hAnsi="Times New Roman" w:cs="Times New Roman"/>
          <w:b/>
          <w:sz w:val="32"/>
          <w:szCs w:val="32"/>
        </w:rPr>
        <w:t>Ιούνιος</w:t>
      </w:r>
      <w:r w:rsidR="000F266E">
        <w:rPr>
          <w:rFonts w:ascii="Times New Roman" w:hAnsi="Times New Roman" w:cs="Times New Roman"/>
          <w:b/>
          <w:sz w:val="32"/>
          <w:szCs w:val="32"/>
        </w:rPr>
        <w:t xml:space="preserve"> </w:t>
      </w:r>
      <w:r w:rsidR="004E663D" w:rsidRPr="004E663D">
        <w:rPr>
          <w:rFonts w:ascii="Times New Roman" w:hAnsi="Times New Roman" w:cs="Times New Roman"/>
          <w:b/>
          <w:sz w:val="32"/>
          <w:szCs w:val="32"/>
        </w:rPr>
        <w:t>2022</w:t>
      </w:r>
    </w:p>
    <w:p w14:paraId="040D43D8" w14:textId="0BF06E31" w:rsidR="00667BF1" w:rsidRDefault="00667BF1" w:rsidP="0086051F">
      <w:pPr>
        <w:spacing w:after="0" w:line="240" w:lineRule="auto"/>
        <w:ind w:left="284" w:right="43"/>
        <w:jc w:val="center"/>
        <w:rPr>
          <w:rFonts w:ascii="Times New Roman" w:hAnsi="Times New Roman" w:cs="Times New Roman"/>
          <w:b/>
          <w:i/>
          <w:iCs/>
          <w:sz w:val="24"/>
          <w:szCs w:val="24"/>
          <w:u w:val="single"/>
        </w:rPr>
      </w:pPr>
    </w:p>
    <w:p w14:paraId="21C01489" w14:textId="60E0913A"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22304686" w14:textId="310E3E19"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0A712080" w14:textId="30F872B1"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654BFE0" w14:textId="3C51CA78"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28D12C1F" w14:textId="7B966285"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534E9089" w14:textId="080BBA4E"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4F6F058" w14:textId="506F27AD"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5351EB2B" w14:textId="08B7A9DD"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08FC4394" w14:textId="50B93265"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6BCF3E48" w14:textId="08953816"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5F955512" w14:textId="7EED6C67"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75649597" w14:textId="2ECBAA88"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5659F3CE" w14:textId="53EAFBDA"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78CCC81D" w14:textId="6325EC48"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0E667CA" w14:textId="62287DDB"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67133B8" w14:textId="7FD9E8AA"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65BFC541" w14:textId="08FF466D"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43D8815" w14:textId="079A6839"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499CF6F9" w14:textId="25BB8500" w:rsidR="00667BF1" w:rsidRPr="004E663D" w:rsidRDefault="00667BF1" w:rsidP="0086051F">
      <w:pPr>
        <w:spacing w:after="0" w:line="240" w:lineRule="auto"/>
        <w:ind w:left="284" w:right="43"/>
        <w:jc w:val="center"/>
        <w:rPr>
          <w:rFonts w:ascii="Times New Roman" w:hAnsi="Times New Roman" w:cs="Times New Roman"/>
          <w:bCs/>
          <w:sz w:val="24"/>
          <w:szCs w:val="24"/>
        </w:rPr>
      </w:pPr>
    </w:p>
    <w:p w14:paraId="25EA22F9" w14:textId="552E3057" w:rsidR="00667BF1" w:rsidRDefault="00667BF1" w:rsidP="0086051F">
      <w:pPr>
        <w:spacing w:after="0" w:line="240" w:lineRule="auto"/>
        <w:ind w:left="284" w:right="43"/>
        <w:jc w:val="center"/>
        <w:rPr>
          <w:rFonts w:ascii="Times New Roman" w:hAnsi="Times New Roman" w:cs="Times New Roman"/>
          <w:bCs/>
          <w:sz w:val="24"/>
          <w:szCs w:val="24"/>
        </w:rPr>
      </w:pPr>
    </w:p>
    <w:p w14:paraId="68016700" w14:textId="18D94C56" w:rsidR="00BB231B" w:rsidRDefault="00BB231B" w:rsidP="0086051F">
      <w:pPr>
        <w:spacing w:after="0" w:line="240" w:lineRule="auto"/>
        <w:ind w:left="284" w:right="43"/>
        <w:jc w:val="center"/>
        <w:rPr>
          <w:rFonts w:ascii="Times New Roman" w:hAnsi="Times New Roman" w:cs="Times New Roman"/>
          <w:bCs/>
          <w:sz w:val="24"/>
          <w:szCs w:val="24"/>
        </w:rPr>
      </w:pPr>
    </w:p>
    <w:p w14:paraId="635230D8" w14:textId="77777777" w:rsidR="00BB231B" w:rsidRPr="004E663D" w:rsidRDefault="00BB231B" w:rsidP="0086051F">
      <w:pPr>
        <w:spacing w:after="0" w:line="240" w:lineRule="auto"/>
        <w:ind w:left="284" w:right="43"/>
        <w:jc w:val="center"/>
        <w:rPr>
          <w:rFonts w:ascii="Times New Roman" w:hAnsi="Times New Roman" w:cs="Times New Roman"/>
          <w:bCs/>
          <w:sz w:val="24"/>
          <w:szCs w:val="24"/>
        </w:rPr>
      </w:pPr>
    </w:p>
    <w:sdt>
      <w:sdtPr>
        <w:rPr>
          <w:rFonts w:ascii="Times New Roman" w:eastAsia="Arial" w:hAnsi="Times New Roman" w:cs="Times New Roman"/>
          <w:b/>
          <w:bCs/>
          <w:noProof/>
          <w:color w:val="auto"/>
          <w:sz w:val="24"/>
          <w:szCs w:val="24"/>
          <w:lang w:eastAsia="en-US"/>
        </w:rPr>
        <w:id w:val="1559516850"/>
        <w:docPartObj>
          <w:docPartGallery w:val="Table of Contents"/>
          <w:docPartUnique/>
        </w:docPartObj>
      </w:sdtPr>
      <w:sdtEndPr>
        <w:rPr>
          <w:b w:val="0"/>
        </w:rPr>
      </w:sdtEndPr>
      <w:sdtContent>
        <w:p w14:paraId="4278ED2B" w14:textId="77777777" w:rsidR="008D455D" w:rsidRPr="007F2485" w:rsidRDefault="008D455D" w:rsidP="0086051F">
          <w:pPr>
            <w:pStyle w:val="afd"/>
            <w:spacing w:before="0" w:line="240" w:lineRule="auto"/>
            <w:jc w:val="center"/>
            <w:rPr>
              <w:rFonts w:ascii="Times New Roman" w:hAnsi="Times New Roman" w:cs="Times New Roman"/>
              <w:b/>
              <w:bCs/>
              <w:color w:val="auto"/>
              <w:sz w:val="24"/>
              <w:szCs w:val="24"/>
              <w:u w:val="single"/>
            </w:rPr>
          </w:pPr>
          <w:r w:rsidRPr="007F2485">
            <w:rPr>
              <w:rFonts w:ascii="Times New Roman" w:hAnsi="Times New Roman" w:cs="Times New Roman"/>
              <w:b/>
              <w:bCs/>
              <w:color w:val="auto"/>
              <w:sz w:val="24"/>
              <w:szCs w:val="24"/>
              <w:u w:val="single"/>
            </w:rPr>
            <w:t>Πίνακας περιεχομένων</w:t>
          </w:r>
        </w:p>
        <w:p w14:paraId="342F5A1F" w14:textId="77777777" w:rsidR="008D455D" w:rsidRPr="007F2485" w:rsidRDefault="008D455D" w:rsidP="00A61418">
          <w:pPr>
            <w:spacing w:before="240" w:after="240" w:line="240" w:lineRule="auto"/>
            <w:rPr>
              <w:rFonts w:ascii="Times New Roman" w:hAnsi="Times New Roman" w:cs="Times New Roman"/>
              <w:lang w:eastAsia="el-GR"/>
            </w:rPr>
          </w:pPr>
        </w:p>
        <w:p w14:paraId="04E3A35B" w14:textId="6FCEE2AC" w:rsidR="00A61418" w:rsidRDefault="008D455D" w:rsidP="00A61418">
          <w:pPr>
            <w:pStyle w:val="16"/>
            <w:spacing w:before="240" w:after="240"/>
            <w:rPr>
              <w:rFonts w:asciiTheme="minorHAnsi" w:eastAsiaTheme="minorEastAsia" w:hAnsiTheme="minorHAnsi" w:cstheme="minorBidi"/>
              <w:b w:val="0"/>
              <w:bCs w:val="0"/>
              <w:lang w:eastAsia="el-GR"/>
            </w:rPr>
          </w:pPr>
          <w:r w:rsidRPr="007F2485">
            <w:rPr>
              <w:rFonts w:ascii="Times New Roman" w:hAnsi="Times New Roman" w:cs="Times New Roman"/>
              <w:sz w:val="24"/>
              <w:szCs w:val="24"/>
            </w:rPr>
            <w:fldChar w:fldCharType="begin"/>
          </w:r>
          <w:r w:rsidRPr="007F2485">
            <w:rPr>
              <w:rFonts w:ascii="Times New Roman" w:hAnsi="Times New Roman" w:cs="Times New Roman"/>
              <w:sz w:val="24"/>
              <w:szCs w:val="24"/>
            </w:rPr>
            <w:instrText xml:space="preserve"> TOC \o "1-3" \h \z \u </w:instrText>
          </w:r>
          <w:r w:rsidRPr="007F2485">
            <w:rPr>
              <w:rFonts w:ascii="Times New Roman" w:hAnsi="Times New Roman" w:cs="Times New Roman"/>
              <w:sz w:val="24"/>
              <w:szCs w:val="24"/>
            </w:rPr>
            <w:fldChar w:fldCharType="separate"/>
          </w:r>
          <w:hyperlink w:anchor="_Toc108629460" w:history="1">
            <w:r w:rsidR="00A61418" w:rsidRPr="00A21FAD">
              <w:rPr>
                <w:rStyle w:val="-"/>
              </w:rPr>
              <w:t>1.</w:t>
            </w:r>
            <w:r w:rsidR="00A61418">
              <w:rPr>
                <w:rFonts w:asciiTheme="minorHAnsi" w:eastAsiaTheme="minorEastAsia" w:hAnsiTheme="minorHAnsi" w:cstheme="minorBidi"/>
                <w:b w:val="0"/>
                <w:bCs w:val="0"/>
                <w:lang w:eastAsia="el-GR"/>
              </w:rPr>
              <w:tab/>
            </w:r>
            <w:r w:rsidR="00A61418" w:rsidRPr="00A21FAD">
              <w:rPr>
                <w:rStyle w:val="-"/>
              </w:rPr>
              <w:t>ΘΕΜΑΤΑ ΑΝΑΠΤΥΞΙΑΚΩΝ – ΧΡΗΜΑΤΟΔΟΤΙΚΩΝ ΠΡΟΓΡΑΜΜΑΤΩΝ</w:t>
            </w:r>
            <w:r w:rsidR="00A61418">
              <w:rPr>
                <w:webHidden/>
              </w:rPr>
              <w:tab/>
            </w:r>
            <w:r w:rsidR="00A61418">
              <w:rPr>
                <w:webHidden/>
              </w:rPr>
              <w:fldChar w:fldCharType="begin"/>
            </w:r>
            <w:r w:rsidR="00A61418">
              <w:rPr>
                <w:webHidden/>
              </w:rPr>
              <w:instrText xml:space="preserve"> PAGEREF _Toc108629460 \h </w:instrText>
            </w:r>
            <w:r w:rsidR="00A61418">
              <w:rPr>
                <w:webHidden/>
              </w:rPr>
            </w:r>
            <w:r w:rsidR="00A61418">
              <w:rPr>
                <w:webHidden/>
              </w:rPr>
              <w:fldChar w:fldCharType="separate"/>
            </w:r>
            <w:r w:rsidR="0071040B">
              <w:rPr>
                <w:webHidden/>
              </w:rPr>
              <w:t>3</w:t>
            </w:r>
            <w:r w:rsidR="00A61418">
              <w:rPr>
                <w:webHidden/>
              </w:rPr>
              <w:fldChar w:fldCharType="end"/>
            </w:r>
          </w:hyperlink>
        </w:p>
        <w:p w14:paraId="2BFE9088" w14:textId="5E12CFDF" w:rsidR="00A61418" w:rsidRDefault="00000000" w:rsidP="00A61418">
          <w:pPr>
            <w:pStyle w:val="26"/>
            <w:spacing w:before="240" w:after="240"/>
            <w:rPr>
              <w:rFonts w:asciiTheme="minorHAnsi" w:eastAsiaTheme="minorEastAsia" w:hAnsiTheme="minorHAnsi" w:cstheme="minorBidi"/>
              <w:bCs w:val="0"/>
              <w:lang w:eastAsia="el-GR"/>
            </w:rPr>
          </w:pPr>
          <w:hyperlink w:anchor="_Toc108629461" w:history="1">
            <w:r w:rsidR="00A61418" w:rsidRPr="00A21FAD">
              <w:rPr>
                <w:rStyle w:val="-"/>
                <w:rFonts w:ascii="Times New Roman" w:hAnsi="Times New Roman" w:cs="Times New Roman"/>
                <w:b/>
              </w:rPr>
              <w:t>Α. Προσκλήσεις</w:t>
            </w:r>
            <w:r w:rsidR="00A61418" w:rsidRPr="00A21FAD">
              <w:rPr>
                <w:rStyle w:val="-"/>
                <w:rFonts w:ascii="Times New Roman" w:hAnsi="Times New Roman" w:cs="Times New Roman"/>
                <w:b/>
                <w:lang w:val="en-US"/>
              </w:rPr>
              <w:t xml:space="preserve"> </w:t>
            </w:r>
            <w:r w:rsidR="00A61418" w:rsidRPr="00A21FAD">
              <w:rPr>
                <w:rStyle w:val="-"/>
                <w:rFonts w:ascii="Times New Roman" w:hAnsi="Times New Roman" w:cs="Times New Roman"/>
                <w:b/>
              </w:rPr>
              <w:t>Υποβολής</w:t>
            </w:r>
            <w:r w:rsidR="00A61418" w:rsidRPr="00A21FAD">
              <w:rPr>
                <w:rStyle w:val="-"/>
                <w:rFonts w:ascii="Times New Roman" w:hAnsi="Times New Roman" w:cs="Times New Roman"/>
                <w:b/>
                <w:lang w:val="en-US"/>
              </w:rPr>
              <w:t xml:space="preserve"> </w:t>
            </w:r>
            <w:r w:rsidR="00A61418" w:rsidRPr="00A21FAD">
              <w:rPr>
                <w:rStyle w:val="-"/>
                <w:rFonts w:ascii="Times New Roman" w:hAnsi="Times New Roman" w:cs="Times New Roman"/>
                <w:b/>
              </w:rPr>
              <w:t>Προτάσεων</w:t>
            </w:r>
            <w:r w:rsidR="00A61418" w:rsidRPr="00A21FAD">
              <w:rPr>
                <w:rStyle w:val="-"/>
                <w:rFonts w:ascii="Times New Roman" w:hAnsi="Times New Roman" w:cs="Times New Roman"/>
                <w:b/>
                <w:lang w:val="en-US"/>
              </w:rPr>
              <w:t xml:space="preserve"> </w:t>
            </w:r>
            <w:r w:rsidR="00A61418" w:rsidRPr="00A21FAD">
              <w:rPr>
                <w:rStyle w:val="-"/>
                <w:rFonts w:ascii="Times New Roman" w:hAnsi="Times New Roman" w:cs="Times New Roman"/>
                <w:b/>
              </w:rPr>
              <w:t>Έργων</w:t>
            </w:r>
            <w:r w:rsidR="00A61418" w:rsidRPr="00A21FAD">
              <w:rPr>
                <w:rStyle w:val="-"/>
                <w:rFonts w:ascii="Times New Roman" w:hAnsi="Times New Roman" w:cs="Times New Roman"/>
                <w:b/>
                <w:lang w:val="en-US"/>
              </w:rPr>
              <w:t xml:space="preserve"> </w:t>
            </w:r>
            <w:r w:rsidR="00A61418" w:rsidRPr="00A21FAD">
              <w:rPr>
                <w:rStyle w:val="-"/>
                <w:rFonts w:ascii="Times New Roman" w:hAnsi="Times New Roman" w:cs="Times New Roman"/>
                <w:b/>
              </w:rPr>
              <w:t>Προγράμματος</w:t>
            </w:r>
            <w:r w:rsidR="00A61418" w:rsidRPr="00A21FAD">
              <w:rPr>
                <w:rStyle w:val="-"/>
                <w:rFonts w:ascii="Times New Roman" w:hAnsi="Times New Roman" w:cs="Times New Roman"/>
                <w:b/>
                <w:lang w:val="en-US"/>
              </w:rPr>
              <w:t xml:space="preserve"> Employment and Social Innovation ("EaSI") strand of the ESF+ </w:t>
            </w:r>
            <w:r w:rsidR="00A61418" w:rsidRPr="00A21FAD">
              <w:rPr>
                <w:rStyle w:val="-"/>
                <w:rFonts w:ascii="Times New Roman" w:hAnsi="Times New Roman" w:cs="Times New Roman"/>
                <w:b/>
              </w:rPr>
              <w:t>για</w:t>
            </w:r>
            <w:r w:rsidR="00A61418" w:rsidRPr="00A21FAD">
              <w:rPr>
                <w:rStyle w:val="-"/>
                <w:rFonts w:ascii="Times New Roman" w:hAnsi="Times New Roman" w:cs="Times New Roman"/>
                <w:b/>
                <w:lang w:val="en-US"/>
              </w:rPr>
              <w:t xml:space="preserve"> </w:t>
            </w:r>
            <w:r w:rsidR="00A61418" w:rsidRPr="00A21FAD">
              <w:rPr>
                <w:rStyle w:val="-"/>
                <w:rFonts w:ascii="Times New Roman" w:hAnsi="Times New Roman" w:cs="Times New Roman"/>
                <w:b/>
              </w:rPr>
              <w:t>το</w:t>
            </w:r>
            <w:r w:rsidR="00A61418" w:rsidRPr="00A21FAD">
              <w:rPr>
                <w:rStyle w:val="-"/>
                <w:rFonts w:ascii="Times New Roman" w:hAnsi="Times New Roman" w:cs="Times New Roman"/>
                <w:b/>
                <w:lang w:val="en-US"/>
              </w:rPr>
              <w:t xml:space="preserve"> </w:t>
            </w:r>
            <w:r w:rsidR="00A61418" w:rsidRPr="00A21FAD">
              <w:rPr>
                <w:rStyle w:val="-"/>
                <w:rFonts w:ascii="Times New Roman" w:hAnsi="Times New Roman" w:cs="Times New Roman"/>
                <w:b/>
              </w:rPr>
              <w:t>έτος</w:t>
            </w:r>
            <w:r w:rsidR="00A61418" w:rsidRPr="00A21FAD">
              <w:rPr>
                <w:rStyle w:val="-"/>
                <w:rFonts w:ascii="Times New Roman" w:hAnsi="Times New Roman" w:cs="Times New Roman"/>
                <w:b/>
                <w:lang w:val="en-US"/>
              </w:rPr>
              <w:t xml:space="preserve"> 2022</w:t>
            </w:r>
            <w:r w:rsidR="00A61418">
              <w:rPr>
                <w:webHidden/>
              </w:rPr>
              <w:tab/>
            </w:r>
            <w:r w:rsidR="00A61418">
              <w:rPr>
                <w:webHidden/>
              </w:rPr>
              <w:fldChar w:fldCharType="begin"/>
            </w:r>
            <w:r w:rsidR="00A61418">
              <w:rPr>
                <w:webHidden/>
              </w:rPr>
              <w:instrText xml:space="preserve"> PAGEREF _Toc108629461 \h </w:instrText>
            </w:r>
            <w:r w:rsidR="00A61418">
              <w:rPr>
                <w:webHidden/>
              </w:rPr>
            </w:r>
            <w:r w:rsidR="00A61418">
              <w:rPr>
                <w:webHidden/>
              </w:rPr>
              <w:fldChar w:fldCharType="separate"/>
            </w:r>
            <w:r w:rsidR="0071040B">
              <w:rPr>
                <w:webHidden/>
              </w:rPr>
              <w:t>3</w:t>
            </w:r>
            <w:r w:rsidR="00A61418">
              <w:rPr>
                <w:webHidden/>
              </w:rPr>
              <w:fldChar w:fldCharType="end"/>
            </w:r>
          </w:hyperlink>
        </w:p>
        <w:p w14:paraId="5FFB8D44" w14:textId="0D82CBA4" w:rsidR="00A61418" w:rsidRDefault="00000000" w:rsidP="00A61418">
          <w:pPr>
            <w:pStyle w:val="26"/>
            <w:spacing w:before="240" w:after="240"/>
            <w:rPr>
              <w:rFonts w:asciiTheme="minorHAnsi" w:eastAsiaTheme="minorEastAsia" w:hAnsiTheme="minorHAnsi" w:cstheme="minorBidi"/>
              <w:bCs w:val="0"/>
              <w:lang w:eastAsia="el-GR"/>
            </w:rPr>
          </w:pPr>
          <w:hyperlink w:anchor="_Toc108629462" w:history="1">
            <w:r w:rsidR="00A61418" w:rsidRPr="00A21FAD">
              <w:rPr>
                <w:rStyle w:val="-"/>
                <w:rFonts w:ascii="Times New Roman" w:hAnsi="Times New Roman" w:cs="Times New Roman"/>
                <w:b/>
              </w:rPr>
              <w:t>Β. Πρόσκληση υποβολής αιτήσεων χρηματοδότησης στη Δράση «Στήριξη Νεοφυών Επιχειρήσεων Εθνικού Μητρώου “Elevate Greece” για την αντιμετώπιση της πανδημίας Covid-19 – Β’ Κύκλος»</w:t>
            </w:r>
            <w:r w:rsidR="00A61418">
              <w:rPr>
                <w:webHidden/>
              </w:rPr>
              <w:tab/>
            </w:r>
            <w:r w:rsidR="00A61418">
              <w:rPr>
                <w:webHidden/>
              </w:rPr>
              <w:fldChar w:fldCharType="begin"/>
            </w:r>
            <w:r w:rsidR="00A61418">
              <w:rPr>
                <w:webHidden/>
              </w:rPr>
              <w:instrText xml:space="preserve"> PAGEREF _Toc108629462 \h </w:instrText>
            </w:r>
            <w:r w:rsidR="00A61418">
              <w:rPr>
                <w:webHidden/>
              </w:rPr>
            </w:r>
            <w:r w:rsidR="00A61418">
              <w:rPr>
                <w:webHidden/>
              </w:rPr>
              <w:fldChar w:fldCharType="separate"/>
            </w:r>
            <w:r w:rsidR="0071040B">
              <w:rPr>
                <w:webHidden/>
              </w:rPr>
              <w:t>6</w:t>
            </w:r>
            <w:r w:rsidR="00A61418">
              <w:rPr>
                <w:webHidden/>
              </w:rPr>
              <w:fldChar w:fldCharType="end"/>
            </w:r>
          </w:hyperlink>
        </w:p>
        <w:p w14:paraId="50675E11" w14:textId="22240835" w:rsidR="00A61418" w:rsidRDefault="00000000" w:rsidP="00A61418">
          <w:pPr>
            <w:pStyle w:val="26"/>
            <w:spacing w:before="240" w:after="240"/>
            <w:rPr>
              <w:rFonts w:asciiTheme="minorHAnsi" w:eastAsiaTheme="minorEastAsia" w:hAnsiTheme="minorHAnsi" w:cstheme="minorBidi"/>
              <w:bCs w:val="0"/>
              <w:lang w:eastAsia="el-GR"/>
            </w:rPr>
          </w:pPr>
          <w:hyperlink w:anchor="_Toc108629463" w:history="1">
            <w:r w:rsidR="00A61418" w:rsidRPr="00A21FAD">
              <w:rPr>
                <w:rStyle w:val="-"/>
                <w:rFonts w:ascii="Times New Roman" w:hAnsi="Times New Roman" w:cs="Times New Roman"/>
                <w:b/>
              </w:rPr>
              <w:t>Γ. Εγκρίθηκε το Πρόγραμμα του νέου ΕΣΠΑ «Ανταγωνιστικότητα 2021-2027» με 3,9 δισ.ευρώ</w:t>
            </w:r>
            <w:r w:rsidR="00A61418">
              <w:rPr>
                <w:webHidden/>
              </w:rPr>
              <w:tab/>
            </w:r>
            <w:r w:rsidR="00A61418">
              <w:rPr>
                <w:webHidden/>
              </w:rPr>
              <w:fldChar w:fldCharType="begin"/>
            </w:r>
            <w:r w:rsidR="00A61418">
              <w:rPr>
                <w:webHidden/>
              </w:rPr>
              <w:instrText xml:space="preserve"> PAGEREF _Toc108629463 \h </w:instrText>
            </w:r>
            <w:r w:rsidR="00A61418">
              <w:rPr>
                <w:webHidden/>
              </w:rPr>
            </w:r>
            <w:r w:rsidR="00A61418">
              <w:rPr>
                <w:webHidden/>
              </w:rPr>
              <w:fldChar w:fldCharType="separate"/>
            </w:r>
            <w:r w:rsidR="0071040B">
              <w:rPr>
                <w:webHidden/>
              </w:rPr>
              <w:t>9</w:t>
            </w:r>
            <w:r w:rsidR="00A61418">
              <w:rPr>
                <w:webHidden/>
              </w:rPr>
              <w:fldChar w:fldCharType="end"/>
            </w:r>
          </w:hyperlink>
        </w:p>
        <w:p w14:paraId="28908F63" w14:textId="63972391" w:rsidR="00A61418" w:rsidRDefault="00000000" w:rsidP="00A61418">
          <w:pPr>
            <w:pStyle w:val="16"/>
            <w:spacing w:before="240" w:after="240"/>
            <w:rPr>
              <w:rFonts w:asciiTheme="minorHAnsi" w:eastAsiaTheme="minorEastAsia" w:hAnsiTheme="minorHAnsi" w:cstheme="minorBidi"/>
              <w:b w:val="0"/>
              <w:bCs w:val="0"/>
              <w:lang w:eastAsia="el-GR"/>
            </w:rPr>
          </w:pPr>
          <w:hyperlink w:anchor="_Toc108629464" w:history="1">
            <w:r w:rsidR="00A61418" w:rsidRPr="00A21FAD">
              <w:rPr>
                <w:rStyle w:val="-"/>
              </w:rPr>
              <w:t>2.</w:t>
            </w:r>
            <w:r w:rsidR="00A61418">
              <w:rPr>
                <w:rFonts w:asciiTheme="minorHAnsi" w:eastAsiaTheme="minorEastAsia" w:hAnsiTheme="minorHAnsi" w:cstheme="minorBidi"/>
                <w:b w:val="0"/>
                <w:bCs w:val="0"/>
                <w:lang w:eastAsia="el-GR"/>
              </w:rPr>
              <w:tab/>
            </w:r>
            <w:r w:rsidR="00A61418" w:rsidRPr="00A21FAD">
              <w:rPr>
                <w:rStyle w:val="-"/>
              </w:rPr>
              <w:t>ΘΕΜΑΤΑ ΧΩΡΟΤΑΞΙΑΣ / ΠΟΛΕΟΔΟΜΙΚΑ ΘΕΜΑΤΑ</w:t>
            </w:r>
            <w:r w:rsidR="00A61418">
              <w:rPr>
                <w:webHidden/>
              </w:rPr>
              <w:tab/>
            </w:r>
            <w:r w:rsidR="00A61418">
              <w:rPr>
                <w:webHidden/>
              </w:rPr>
              <w:fldChar w:fldCharType="begin"/>
            </w:r>
            <w:r w:rsidR="00A61418">
              <w:rPr>
                <w:webHidden/>
              </w:rPr>
              <w:instrText xml:space="preserve"> PAGEREF _Toc108629464 \h </w:instrText>
            </w:r>
            <w:r w:rsidR="00A61418">
              <w:rPr>
                <w:webHidden/>
              </w:rPr>
            </w:r>
            <w:r w:rsidR="00A61418">
              <w:rPr>
                <w:webHidden/>
              </w:rPr>
              <w:fldChar w:fldCharType="separate"/>
            </w:r>
            <w:r w:rsidR="0071040B">
              <w:rPr>
                <w:webHidden/>
              </w:rPr>
              <w:t>11</w:t>
            </w:r>
            <w:r w:rsidR="00A61418">
              <w:rPr>
                <w:webHidden/>
              </w:rPr>
              <w:fldChar w:fldCharType="end"/>
            </w:r>
          </w:hyperlink>
        </w:p>
        <w:p w14:paraId="4CD9A14E" w14:textId="0000EC66" w:rsidR="00A61418" w:rsidRDefault="00000000" w:rsidP="00A61418">
          <w:pPr>
            <w:pStyle w:val="26"/>
            <w:spacing w:before="240" w:after="240"/>
            <w:rPr>
              <w:rFonts w:asciiTheme="minorHAnsi" w:eastAsiaTheme="minorEastAsia" w:hAnsiTheme="minorHAnsi" w:cstheme="minorBidi"/>
              <w:bCs w:val="0"/>
              <w:lang w:eastAsia="el-GR"/>
            </w:rPr>
          </w:pPr>
          <w:hyperlink w:anchor="_Toc108629465" w:history="1">
            <w:r w:rsidR="00A61418" w:rsidRPr="00A21FAD">
              <w:rPr>
                <w:rStyle w:val="-"/>
                <w:rFonts w:ascii="Times New Roman" w:hAnsi="Times New Roman" w:cs="Times New Roman"/>
                <w:b/>
              </w:rPr>
              <w:t>Α. Αποφάσεις Υπουργείου Περιβάλλοντος και Ενέργειας αναφορικά με την κατάρτιση και έγκριση τριών τμημάτων των προγραμμάτων Πολεοδομικού Σχεδιασμού.</w:t>
            </w:r>
            <w:r w:rsidR="00A61418">
              <w:rPr>
                <w:webHidden/>
              </w:rPr>
              <w:tab/>
            </w:r>
            <w:r w:rsidR="00A61418">
              <w:rPr>
                <w:webHidden/>
              </w:rPr>
              <w:fldChar w:fldCharType="begin"/>
            </w:r>
            <w:r w:rsidR="00A61418">
              <w:rPr>
                <w:webHidden/>
              </w:rPr>
              <w:instrText xml:space="preserve"> PAGEREF _Toc108629465 \h </w:instrText>
            </w:r>
            <w:r w:rsidR="00A61418">
              <w:rPr>
                <w:webHidden/>
              </w:rPr>
            </w:r>
            <w:r w:rsidR="00A61418">
              <w:rPr>
                <w:webHidden/>
              </w:rPr>
              <w:fldChar w:fldCharType="separate"/>
            </w:r>
            <w:r w:rsidR="0071040B">
              <w:rPr>
                <w:webHidden/>
              </w:rPr>
              <w:t>11</w:t>
            </w:r>
            <w:r w:rsidR="00A61418">
              <w:rPr>
                <w:webHidden/>
              </w:rPr>
              <w:fldChar w:fldCharType="end"/>
            </w:r>
          </w:hyperlink>
        </w:p>
        <w:p w14:paraId="540E0D18" w14:textId="6018FA86" w:rsidR="00A61418" w:rsidRDefault="00000000" w:rsidP="00A61418">
          <w:pPr>
            <w:pStyle w:val="16"/>
            <w:spacing w:before="240" w:after="240"/>
            <w:rPr>
              <w:rFonts w:asciiTheme="minorHAnsi" w:eastAsiaTheme="minorEastAsia" w:hAnsiTheme="minorHAnsi" w:cstheme="minorBidi"/>
              <w:b w:val="0"/>
              <w:bCs w:val="0"/>
              <w:lang w:eastAsia="el-GR"/>
            </w:rPr>
          </w:pPr>
          <w:hyperlink w:anchor="_Toc108629466" w:history="1">
            <w:r w:rsidR="00A61418" w:rsidRPr="00A21FAD">
              <w:rPr>
                <w:rStyle w:val="-"/>
              </w:rPr>
              <w:t>3.</w:t>
            </w:r>
            <w:r w:rsidR="00A61418">
              <w:rPr>
                <w:rFonts w:asciiTheme="minorHAnsi" w:eastAsiaTheme="minorEastAsia" w:hAnsiTheme="minorHAnsi" w:cstheme="minorBidi"/>
                <w:b w:val="0"/>
                <w:bCs w:val="0"/>
                <w:lang w:eastAsia="el-GR"/>
              </w:rPr>
              <w:tab/>
            </w:r>
            <w:r w:rsidR="00A61418" w:rsidRPr="00A21FAD">
              <w:rPr>
                <w:rStyle w:val="-"/>
              </w:rPr>
              <w:t>ΘΕΜΑΤΑ ΠΡΟΣΤΑΣΙΑΣ ΠΕΡΙΒΑΛΛΟΝΤΟΣ – ΠΕΡΙΒΑΛΛΟΝΤΙΚΗ ΑΔΕΙΟΔΟΤΗΣΗ ΕΠΙΧΕΙΡΗΣΕΩΝ</w:t>
            </w:r>
            <w:r w:rsidR="00A61418">
              <w:rPr>
                <w:webHidden/>
              </w:rPr>
              <w:tab/>
            </w:r>
            <w:r w:rsidR="00A61418">
              <w:rPr>
                <w:webHidden/>
              </w:rPr>
              <w:fldChar w:fldCharType="begin"/>
            </w:r>
            <w:r w:rsidR="00A61418">
              <w:rPr>
                <w:webHidden/>
              </w:rPr>
              <w:instrText xml:space="preserve"> PAGEREF _Toc108629466 \h </w:instrText>
            </w:r>
            <w:r w:rsidR="00A61418">
              <w:rPr>
                <w:webHidden/>
              </w:rPr>
            </w:r>
            <w:r w:rsidR="00A61418">
              <w:rPr>
                <w:webHidden/>
              </w:rPr>
              <w:fldChar w:fldCharType="separate"/>
            </w:r>
            <w:r w:rsidR="0071040B">
              <w:rPr>
                <w:webHidden/>
              </w:rPr>
              <w:t>14</w:t>
            </w:r>
            <w:r w:rsidR="00A61418">
              <w:rPr>
                <w:webHidden/>
              </w:rPr>
              <w:fldChar w:fldCharType="end"/>
            </w:r>
          </w:hyperlink>
        </w:p>
        <w:p w14:paraId="3A1930CE" w14:textId="4709186A" w:rsidR="00A61418" w:rsidRDefault="00000000" w:rsidP="00A61418">
          <w:pPr>
            <w:pStyle w:val="26"/>
            <w:spacing w:before="240" w:after="240"/>
            <w:rPr>
              <w:rFonts w:asciiTheme="minorHAnsi" w:eastAsiaTheme="minorEastAsia" w:hAnsiTheme="minorHAnsi" w:cstheme="minorBidi"/>
              <w:bCs w:val="0"/>
              <w:lang w:eastAsia="el-GR"/>
            </w:rPr>
          </w:pPr>
          <w:hyperlink w:anchor="_Toc108629467" w:history="1">
            <w:r w:rsidR="00A61418" w:rsidRPr="00A21FAD">
              <w:rPr>
                <w:rStyle w:val="-"/>
                <w:rFonts w:ascii="Times New Roman" w:hAnsi="Times New Roman" w:cs="Times New Roman"/>
                <w:b/>
              </w:rPr>
              <w:t>Α. Χρόνος ισχύος της Απόφασης Έγκρισης Περιβαλλοντικών Όρων (ΑΕΠΟ)</w:t>
            </w:r>
            <w:r w:rsidR="00A61418">
              <w:rPr>
                <w:webHidden/>
              </w:rPr>
              <w:tab/>
            </w:r>
            <w:r w:rsidR="00A61418">
              <w:rPr>
                <w:webHidden/>
              </w:rPr>
              <w:fldChar w:fldCharType="begin"/>
            </w:r>
            <w:r w:rsidR="00A61418">
              <w:rPr>
                <w:webHidden/>
              </w:rPr>
              <w:instrText xml:space="preserve"> PAGEREF _Toc108629467 \h </w:instrText>
            </w:r>
            <w:r w:rsidR="00A61418">
              <w:rPr>
                <w:webHidden/>
              </w:rPr>
            </w:r>
            <w:r w:rsidR="00A61418">
              <w:rPr>
                <w:webHidden/>
              </w:rPr>
              <w:fldChar w:fldCharType="separate"/>
            </w:r>
            <w:r w:rsidR="0071040B">
              <w:rPr>
                <w:webHidden/>
              </w:rPr>
              <w:t>14</w:t>
            </w:r>
            <w:r w:rsidR="00A61418">
              <w:rPr>
                <w:webHidden/>
              </w:rPr>
              <w:fldChar w:fldCharType="end"/>
            </w:r>
          </w:hyperlink>
        </w:p>
        <w:p w14:paraId="73721591" w14:textId="1DFAC43F" w:rsidR="00A61418" w:rsidRDefault="00000000" w:rsidP="00A61418">
          <w:pPr>
            <w:pStyle w:val="16"/>
            <w:spacing w:before="240" w:after="240"/>
            <w:rPr>
              <w:rFonts w:asciiTheme="minorHAnsi" w:eastAsiaTheme="minorEastAsia" w:hAnsiTheme="minorHAnsi" w:cstheme="minorBidi"/>
              <w:b w:val="0"/>
              <w:bCs w:val="0"/>
              <w:lang w:eastAsia="el-GR"/>
            </w:rPr>
          </w:pPr>
          <w:hyperlink w:anchor="_Toc108629468" w:history="1">
            <w:r w:rsidR="00A61418" w:rsidRPr="00A21FAD">
              <w:rPr>
                <w:rStyle w:val="-"/>
              </w:rPr>
              <w:t>4.</w:t>
            </w:r>
            <w:r w:rsidR="00A61418">
              <w:rPr>
                <w:rFonts w:asciiTheme="minorHAnsi" w:eastAsiaTheme="minorEastAsia" w:hAnsiTheme="minorHAnsi" w:cstheme="minorBidi"/>
                <w:b w:val="0"/>
                <w:bCs w:val="0"/>
                <w:lang w:eastAsia="el-GR"/>
              </w:rPr>
              <w:tab/>
            </w:r>
            <w:r w:rsidR="00A61418" w:rsidRPr="00A21FAD">
              <w:rPr>
                <w:rStyle w:val="-"/>
              </w:rPr>
              <w:t>ΘΕΜΑΤΑ ΒΙΟΜΗΧΑΝΙΑΣ/ ΕΦΟΔΙΑΣΤΙΚΗΣ</w:t>
            </w:r>
            <w:r w:rsidR="00A61418">
              <w:rPr>
                <w:webHidden/>
              </w:rPr>
              <w:tab/>
            </w:r>
            <w:r w:rsidR="00A61418">
              <w:rPr>
                <w:webHidden/>
              </w:rPr>
              <w:fldChar w:fldCharType="begin"/>
            </w:r>
            <w:r w:rsidR="00A61418">
              <w:rPr>
                <w:webHidden/>
              </w:rPr>
              <w:instrText xml:space="preserve"> PAGEREF _Toc108629468 \h </w:instrText>
            </w:r>
            <w:r w:rsidR="00A61418">
              <w:rPr>
                <w:webHidden/>
              </w:rPr>
            </w:r>
            <w:r w:rsidR="00A61418">
              <w:rPr>
                <w:webHidden/>
              </w:rPr>
              <w:fldChar w:fldCharType="separate"/>
            </w:r>
            <w:r w:rsidR="0071040B">
              <w:rPr>
                <w:webHidden/>
              </w:rPr>
              <w:t>16</w:t>
            </w:r>
            <w:r w:rsidR="00A61418">
              <w:rPr>
                <w:webHidden/>
              </w:rPr>
              <w:fldChar w:fldCharType="end"/>
            </w:r>
          </w:hyperlink>
        </w:p>
        <w:p w14:paraId="7AB2477F" w14:textId="2734D582" w:rsidR="00A61418" w:rsidRDefault="00000000" w:rsidP="00A61418">
          <w:pPr>
            <w:pStyle w:val="26"/>
            <w:spacing w:before="240" w:after="240"/>
            <w:rPr>
              <w:rFonts w:asciiTheme="minorHAnsi" w:eastAsiaTheme="minorEastAsia" w:hAnsiTheme="minorHAnsi" w:cstheme="minorBidi"/>
              <w:bCs w:val="0"/>
              <w:lang w:eastAsia="el-GR"/>
            </w:rPr>
          </w:pPr>
          <w:hyperlink w:anchor="_Toc108629469" w:history="1">
            <w:r w:rsidR="00A61418" w:rsidRPr="00A21FAD">
              <w:rPr>
                <w:rStyle w:val="-"/>
                <w:rFonts w:ascii="Times New Roman" w:hAnsi="Times New Roman" w:cs="Times New Roman"/>
                <w:b/>
                <w:lang w:val="en-US"/>
              </w:rPr>
              <w:t>A</w:t>
            </w:r>
            <w:r w:rsidR="00A61418" w:rsidRPr="00A21FAD">
              <w:rPr>
                <w:rStyle w:val="-"/>
                <w:rFonts w:ascii="Times New Roman" w:hAnsi="Times New Roman" w:cs="Times New Roman"/>
                <w:b/>
              </w:rPr>
              <w:t>. Νομοθετική ρύθμιση για τα ναυπηγεία Σκαραμαγκά</w:t>
            </w:r>
            <w:r w:rsidR="00A61418">
              <w:rPr>
                <w:webHidden/>
              </w:rPr>
              <w:tab/>
            </w:r>
            <w:r w:rsidR="00A61418">
              <w:rPr>
                <w:webHidden/>
              </w:rPr>
              <w:fldChar w:fldCharType="begin"/>
            </w:r>
            <w:r w:rsidR="00A61418">
              <w:rPr>
                <w:webHidden/>
              </w:rPr>
              <w:instrText xml:space="preserve"> PAGEREF _Toc108629469 \h </w:instrText>
            </w:r>
            <w:r w:rsidR="00A61418">
              <w:rPr>
                <w:webHidden/>
              </w:rPr>
            </w:r>
            <w:r w:rsidR="00A61418">
              <w:rPr>
                <w:webHidden/>
              </w:rPr>
              <w:fldChar w:fldCharType="separate"/>
            </w:r>
            <w:r w:rsidR="0071040B">
              <w:rPr>
                <w:webHidden/>
              </w:rPr>
              <w:t>16</w:t>
            </w:r>
            <w:r w:rsidR="00A61418">
              <w:rPr>
                <w:webHidden/>
              </w:rPr>
              <w:fldChar w:fldCharType="end"/>
            </w:r>
          </w:hyperlink>
        </w:p>
        <w:p w14:paraId="246DBBAA" w14:textId="7220B5C8" w:rsidR="00A61418" w:rsidRDefault="00000000" w:rsidP="00A61418">
          <w:pPr>
            <w:pStyle w:val="16"/>
            <w:spacing w:before="240" w:after="240"/>
            <w:rPr>
              <w:rFonts w:asciiTheme="minorHAnsi" w:eastAsiaTheme="minorEastAsia" w:hAnsiTheme="minorHAnsi" w:cstheme="minorBidi"/>
              <w:b w:val="0"/>
              <w:bCs w:val="0"/>
              <w:lang w:eastAsia="el-GR"/>
            </w:rPr>
          </w:pPr>
          <w:hyperlink w:anchor="_Toc108629470" w:history="1">
            <w:r w:rsidR="00A61418" w:rsidRPr="00A21FAD">
              <w:rPr>
                <w:rStyle w:val="-"/>
              </w:rPr>
              <w:t>5.</w:t>
            </w:r>
            <w:r w:rsidR="00A61418">
              <w:rPr>
                <w:rFonts w:asciiTheme="minorHAnsi" w:eastAsiaTheme="minorEastAsia" w:hAnsiTheme="minorHAnsi" w:cstheme="minorBidi"/>
                <w:b w:val="0"/>
                <w:bCs w:val="0"/>
                <w:lang w:eastAsia="el-GR"/>
              </w:rPr>
              <w:tab/>
            </w:r>
            <w:r w:rsidR="00A61418" w:rsidRPr="00A21FAD">
              <w:rPr>
                <w:rStyle w:val="-"/>
              </w:rPr>
              <w:t>ΘΕΜΑΤΑ ΠΥΡΟΠΡΟΣΤΑΣΙΑΣ ΕΠΙΧΕΙΡΗΣΕΩΝ</w:t>
            </w:r>
            <w:r w:rsidR="00A61418">
              <w:rPr>
                <w:webHidden/>
              </w:rPr>
              <w:tab/>
            </w:r>
            <w:r w:rsidR="00A61418">
              <w:rPr>
                <w:webHidden/>
              </w:rPr>
              <w:fldChar w:fldCharType="begin"/>
            </w:r>
            <w:r w:rsidR="00A61418">
              <w:rPr>
                <w:webHidden/>
              </w:rPr>
              <w:instrText xml:space="preserve"> PAGEREF _Toc108629470 \h </w:instrText>
            </w:r>
            <w:r w:rsidR="00A61418">
              <w:rPr>
                <w:webHidden/>
              </w:rPr>
            </w:r>
            <w:r w:rsidR="00A61418">
              <w:rPr>
                <w:webHidden/>
              </w:rPr>
              <w:fldChar w:fldCharType="separate"/>
            </w:r>
            <w:r w:rsidR="0071040B">
              <w:rPr>
                <w:webHidden/>
              </w:rPr>
              <w:t>19</w:t>
            </w:r>
            <w:r w:rsidR="00A61418">
              <w:rPr>
                <w:webHidden/>
              </w:rPr>
              <w:fldChar w:fldCharType="end"/>
            </w:r>
          </w:hyperlink>
        </w:p>
        <w:p w14:paraId="20C52B39" w14:textId="278FB72B" w:rsidR="00A61418" w:rsidRDefault="00000000" w:rsidP="00A61418">
          <w:pPr>
            <w:pStyle w:val="26"/>
            <w:spacing w:before="240" w:after="240"/>
            <w:rPr>
              <w:rFonts w:asciiTheme="minorHAnsi" w:eastAsiaTheme="minorEastAsia" w:hAnsiTheme="minorHAnsi" w:cstheme="minorBidi"/>
              <w:bCs w:val="0"/>
              <w:lang w:eastAsia="el-GR"/>
            </w:rPr>
          </w:pPr>
          <w:hyperlink w:anchor="_Toc108629471" w:history="1">
            <w:r w:rsidR="00A61418" w:rsidRPr="00A21FAD">
              <w:rPr>
                <w:rStyle w:val="-"/>
                <w:rFonts w:ascii="Times New Roman" w:hAnsi="Times New Roman" w:cs="Times New Roman"/>
                <w:b/>
              </w:rPr>
              <w:t>Α. Συγκεντρωτικός Πίνακας κλάδων οικονομικών δραστηριοτήτων που υπάγονται στο καθεστώς της Έγκρισης ή Γνωστοποίησης έναρξης λειτουργίας</w:t>
            </w:r>
            <w:r w:rsidR="00A61418">
              <w:rPr>
                <w:webHidden/>
              </w:rPr>
              <w:tab/>
            </w:r>
            <w:r w:rsidR="00A61418">
              <w:rPr>
                <w:webHidden/>
              </w:rPr>
              <w:fldChar w:fldCharType="begin"/>
            </w:r>
            <w:r w:rsidR="00A61418">
              <w:rPr>
                <w:webHidden/>
              </w:rPr>
              <w:instrText xml:space="preserve"> PAGEREF _Toc108629471 \h </w:instrText>
            </w:r>
            <w:r w:rsidR="00A61418">
              <w:rPr>
                <w:webHidden/>
              </w:rPr>
            </w:r>
            <w:r w:rsidR="00A61418">
              <w:rPr>
                <w:webHidden/>
              </w:rPr>
              <w:fldChar w:fldCharType="separate"/>
            </w:r>
            <w:r w:rsidR="0071040B">
              <w:rPr>
                <w:webHidden/>
              </w:rPr>
              <w:t>19</w:t>
            </w:r>
            <w:r w:rsidR="00A61418">
              <w:rPr>
                <w:webHidden/>
              </w:rPr>
              <w:fldChar w:fldCharType="end"/>
            </w:r>
          </w:hyperlink>
        </w:p>
        <w:p w14:paraId="4717E19A" w14:textId="00DE326C" w:rsidR="00A61418" w:rsidRDefault="00000000" w:rsidP="00A61418">
          <w:pPr>
            <w:pStyle w:val="16"/>
            <w:spacing w:before="240" w:after="240"/>
            <w:rPr>
              <w:rFonts w:asciiTheme="minorHAnsi" w:eastAsiaTheme="minorEastAsia" w:hAnsiTheme="minorHAnsi" w:cstheme="minorBidi"/>
              <w:b w:val="0"/>
              <w:bCs w:val="0"/>
              <w:lang w:eastAsia="el-GR"/>
            </w:rPr>
          </w:pPr>
          <w:hyperlink w:anchor="_Toc108629472" w:history="1">
            <w:r w:rsidR="00A61418" w:rsidRPr="00A21FAD">
              <w:rPr>
                <w:rStyle w:val="-"/>
              </w:rPr>
              <w:t>6.</w:t>
            </w:r>
            <w:r w:rsidR="00A61418">
              <w:rPr>
                <w:rFonts w:asciiTheme="minorHAnsi" w:eastAsiaTheme="minorEastAsia" w:hAnsiTheme="minorHAnsi" w:cstheme="minorBidi"/>
                <w:b w:val="0"/>
                <w:bCs w:val="0"/>
                <w:lang w:eastAsia="el-GR"/>
              </w:rPr>
              <w:tab/>
            </w:r>
            <w:r w:rsidR="00A61418" w:rsidRPr="00A21FAD">
              <w:rPr>
                <w:rStyle w:val="-"/>
              </w:rPr>
              <w:t>ΘΕΜΑΤΑ ΥΓΕΙΑΣ &amp; ΑΣΦΑΛΕΙΑΣ ΣΤΗΝ ΕΡΓΑΣΙΑ</w:t>
            </w:r>
            <w:r w:rsidR="00A61418">
              <w:rPr>
                <w:webHidden/>
              </w:rPr>
              <w:tab/>
            </w:r>
            <w:r w:rsidR="00A61418">
              <w:rPr>
                <w:webHidden/>
              </w:rPr>
              <w:fldChar w:fldCharType="begin"/>
            </w:r>
            <w:r w:rsidR="00A61418">
              <w:rPr>
                <w:webHidden/>
              </w:rPr>
              <w:instrText xml:space="preserve"> PAGEREF _Toc108629472 \h </w:instrText>
            </w:r>
            <w:r w:rsidR="00A61418">
              <w:rPr>
                <w:webHidden/>
              </w:rPr>
            </w:r>
            <w:r w:rsidR="00A61418">
              <w:rPr>
                <w:webHidden/>
              </w:rPr>
              <w:fldChar w:fldCharType="separate"/>
            </w:r>
            <w:r w:rsidR="0071040B">
              <w:rPr>
                <w:webHidden/>
              </w:rPr>
              <w:t>25</w:t>
            </w:r>
            <w:r w:rsidR="00A61418">
              <w:rPr>
                <w:webHidden/>
              </w:rPr>
              <w:fldChar w:fldCharType="end"/>
            </w:r>
          </w:hyperlink>
        </w:p>
        <w:p w14:paraId="7A36BE1D" w14:textId="46C7E5D3" w:rsidR="00A61418" w:rsidRDefault="00000000" w:rsidP="00A61418">
          <w:pPr>
            <w:pStyle w:val="26"/>
            <w:spacing w:before="240" w:after="240"/>
            <w:rPr>
              <w:rFonts w:asciiTheme="minorHAnsi" w:eastAsiaTheme="minorEastAsia" w:hAnsiTheme="minorHAnsi" w:cstheme="minorBidi"/>
              <w:bCs w:val="0"/>
              <w:lang w:eastAsia="el-GR"/>
            </w:rPr>
          </w:pPr>
          <w:hyperlink w:anchor="_Toc108629473" w:history="1">
            <w:r w:rsidR="00A61418" w:rsidRPr="00A21FAD">
              <w:rPr>
                <w:rStyle w:val="-"/>
                <w:rFonts w:ascii="Times New Roman" w:hAnsi="Times New Roman" w:cs="Times New Roman"/>
                <w:b/>
              </w:rPr>
              <w:t>Α. Ασφάλεια ηλεκτρολογικών εγκαταστάσεων σε κτίρια εκπαίδευσης</w:t>
            </w:r>
            <w:r w:rsidR="00A61418">
              <w:rPr>
                <w:webHidden/>
              </w:rPr>
              <w:tab/>
            </w:r>
            <w:r w:rsidR="00A61418">
              <w:rPr>
                <w:webHidden/>
              </w:rPr>
              <w:fldChar w:fldCharType="begin"/>
            </w:r>
            <w:r w:rsidR="00A61418">
              <w:rPr>
                <w:webHidden/>
              </w:rPr>
              <w:instrText xml:space="preserve"> PAGEREF _Toc108629473 \h </w:instrText>
            </w:r>
            <w:r w:rsidR="00A61418">
              <w:rPr>
                <w:webHidden/>
              </w:rPr>
            </w:r>
            <w:r w:rsidR="00A61418">
              <w:rPr>
                <w:webHidden/>
              </w:rPr>
              <w:fldChar w:fldCharType="separate"/>
            </w:r>
            <w:r w:rsidR="0071040B">
              <w:rPr>
                <w:webHidden/>
              </w:rPr>
              <w:t>25</w:t>
            </w:r>
            <w:r w:rsidR="00A61418">
              <w:rPr>
                <w:webHidden/>
              </w:rPr>
              <w:fldChar w:fldCharType="end"/>
            </w:r>
          </w:hyperlink>
        </w:p>
        <w:p w14:paraId="21285154" w14:textId="144C4D45" w:rsidR="00A61418" w:rsidRDefault="00000000" w:rsidP="00A61418">
          <w:pPr>
            <w:pStyle w:val="16"/>
            <w:spacing w:before="240" w:after="240"/>
            <w:rPr>
              <w:rFonts w:asciiTheme="minorHAnsi" w:eastAsiaTheme="minorEastAsia" w:hAnsiTheme="minorHAnsi" w:cstheme="minorBidi"/>
              <w:b w:val="0"/>
              <w:bCs w:val="0"/>
              <w:lang w:eastAsia="el-GR"/>
            </w:rPr>
          </w:pPr>
          <w:hyperlink w:anchor="_Toc108629474" w:history="1">
            <w:r w:rsidR="00A61418" w:rsidRPr="00A21FAD">
              <w:rPr>
                <w:rStyle w:val="-"/>
              </w:rPr>
              <w:t>7.</w:t>
            </w:r>
            <w:r w:rsidR="00A61418">
              <w:rPr>
                <w:rFonts w:asciiTheme="minorHAnsi" w:eastAsiaTheme="minorEastAsia" w:hAnsiTheme="minorHAnsi" w:cstheme="minorBidi"/>
                <w:b w:val="0"/>
                <w:bCs w:val="0"/>
                <w:lang w:eastAsia="el-GR"/>
              </w:rPr>
              <w:tab/>
            </w:r>
            <w:r w:rsidR="00A61418" w:rsidRPr="00A21FAD">
              <w:rPr>
                <w:rStyle w:val="-"/>
              </w:rPr>
              <w:t>ΘΕΜΑΤΑ ΨΗΦΙΑΚΟΥ ΜΕΤΑΣΧΗΜΑΤΙΣΜΟΥ</w:t>
            </w:r>
            <w:r w:rsidR="00A61418">
              <w:rPr>
                <w:webHidden/>
              </w:rPr>
              <w:tab/>
            </w:r>
            <w:r w:rsidR="00A61418">
              <w:rPr>
                <w:webHidden/>
              </w:rPr>
              <w:fldChar w:fldCharType="begin"/>
            </w:r>
            <w:r w:rsidR="00A61418">
              <w:rPr>
                <w:webHidden/>
              </w:rPr>
              <w:instrText xml:space="preserve"> PAGEREF _Toc108629474 \h </w:instrText>
            </w:r>
            <w:r w:rsidR="00A61418">
              <w:rPr>
                <w:webHidden/>
              </w:rPr>
            </w:r>
            <w:r w:rsidR="00A61418">
              <w:rPr>
                <w:webHidden/>
              </w:rPr>
              <w:fldChar w:fldCharType="separate"/>
            </w:r>
            <w:r w:rsidR="0071040B">
              <w:rPr>
                <w:webHidden/>
              </w:rPr>
              <w:t>27</w:t>
            </w:r>
            <w:r w:rsidR="00A61418">
              <w:rPr>
                <w:webHidden/>
              </w:rPr>
              <w:fldChar w:fldCharType="end"/>
            </w:r>
          </w:hyperlink>
        </w:p>
        <w:p w14:paraId="22C4C17C" w14:textId="17616A4A" w:rsidR="00A61418" w:rsidRDefault="00000000" w:rsidP="00A61418">
          <w:pPr>
            <w:pStyle w:val="26"/>
            <w:spacing w:before="240" w:after="240"/>
            <w:rPr>
              <w:rFonts w:asciiTheme="minorHAnsi" w:eastAsiaTheme="minorEastAsia" w:hAnsiTheme="minorHAnsi" w:cstheme="minorBidi"/>
              <w:bCs w:val="0"/>
              <w:lang w:eastAsia="el-GR"/>
            </w:rPr>
          </w:pPr>
          <w:hyperlink w:anchor="_Toc108629475" w:history="1">
            <w:r w:rsidR="00A61418" w:rsidRPr="00A21FAD">
              <w:rPr>
                <w:rStyle w:val="-"/>
                <w:rFonts w:ascii="Times New Roman" w:hAnsi="Times New Roman" w:cs="Times New Roman"/>
                <w:b/>
              </w:rPr>
              <w:t>Α. Δράση «Ψηφιακός Μετασχηματισμός Μικρομεσαίων Επιχειρήσεων»</w:t>
            </w:r>
            <w:r w:rsidR="00A61418">
              <w:rPr>
                <w:webHidden/>
              </w:rPr>
              <w:tab/>
            </w:r>
            <w:r w:rsidR="00A61418">
              <w:rPr>
                <w:webHidden/>
              </w:rPr>
              <w:fldChar w:fldCharType="begin"/>
            </w:r>
            <w:r w:rsidR="00A61418">
              <w:rPr>
                <w:webHidden/>
              </w:rPr>
              <w:instrText xml:space="preserve"> PAGEREF _Toc108629475 \h </w:instrText>
            </w:r>
            <w:r w:rsidR="00A61418">
              <w:rPr>
                <w:webHidden/>
              </w:rPr>
            </w:r>
            <w:r w:rsidR="00A61418">
              <w:rPr>
                <w:webHidden/>
              </w:rPr>
              <w:fldChar w:fldCharType="separate"/>
            </w:r>
            <w:r w:rsidR="0071040B">
              <w:rPr>
                <w:webHidden/>
              </w:rPr>
              <w:t>27</w:t>
            </w:r>
            <w:r w:rsidR="00A61418">
              <w:rPr>
                <w:webHidden/>
              </w:rPr>
              <w:fldChar w:fldCharType="end"/>
            </w:r>
          </w:hyperlink>
        </w:p>
        <w:p w14:paraId="713F6DD6" w14:textId="5939A2EB" w:rsidR="00A61418" w:rsidRDefault="00000000" w:rsidP="00A61418">
          <w:pPr>
            <w:pStyle w:val="16"/>
            <w:spacing w:before="240" w:after="240"/>
            <w:rPr>
              <w:rFonts w:asciiTheme="minorHAnsi" w:eastAsiaTheme="minorEastAsia" w:hAnsiTheme="minorHAnsi" w:cstheme="minorBidi"/>
              <w:b w:val="0"/>
              <w:bCs w:val="0"/>
              <w:lang w:eastAsia="el-GR"/>
            </w:rPr>
          </w:pPr>
          <w:hyperlink w:anchor="_Toc108629476" w:history="1">
            <w:r w:rsidR="00A61418" w:rsidRPr="00A21FAD">
              <w:rPr>
                <w:rStyle w:val="-"/>
              </w:rPr>
              <w:t>8.</w:t>
            </w:r>
            <w:r w:rsidR="00A61418">
              <w:rPr>
                <w:rFonts w:asciiTheme="minorHAnsi" w:eastAsiaTheme="minorEastAsia" w:hAnsiTheme="minorHAnsi" w:cstheme="minorBidi"/>
                <w:b w:val="0"/>
                <w:bCs w:val="0"/>
                <w:lang w:eastAsia="el-GR"/>
              </w:rPr>
              <w:tab/>
            </w:r>
            <w:r w:rsidR="00A61418" w:rsidRPr="00A21FAD">
              <w:rPr>
                <w:rStyle w:val="-"/>
              </w:rPr>
              <w:t>ΘΕΜΑΤΑ «ΕΞΥΠΝΩΝ ΠΟΛΕΩΝ»</w:t>
            </w:r>
            <w:r w:rsidR="00A61418">
              <w:rPr>
                <w:webHidden/>
              </w:rPr>
              <w:tab/>
            </w:r>
            <w:r w:rsidR="00A61418">
              <w:rPr>
                <w:webHidden/>
              </w:rPr>
              <w:fldChar w:fldCharType="begin"/>
            </w:r>
            <w:r w:rsidR="00A61418">
              <w:rPr>
                <w:webHidden/>
              </w:rPr>
              <w:instrText xml:space="preserve"> PAGEREF _Toc108629476 \h </w:instrText>
            </w:r>
            <w:r w:rsidR="00A61418">
              <w:rPr>
                <w:webHidden/>
              </w:rPr>
            </w:r>
            <w:r w:rsidR="00A61418">
              <w:rPr>
                <w:webHidden/>
              </w:rPr>
              <w:fldChar w:fldCharType="separate"/>
            </w:r>
            <w:r w:rsidR="0071040B">
              <w:rPr>
                <w:webHidden/>
              </w:rPr>
              <w:t>38</w:t>
            </w:r>
            <w:r w:rsidR="00A61418">
              <w:rPr>
                <w:webHidden/>
              </w:rPr>
              <w:fldChar w:fldCharType="end"/>
            </w:r>
          </w:hyperlink>
        </w:p>
        <w:p w14:paraId="6BBF192C" w14:textId="183E7908" w:rsidR="00554204" w:rsidRPr="003106B6" w:rsidRDefault="00000000" w:rsidP="00A61418">
          <w:pPr>
            <w:pStyle w:val="26"/>
            <w:spacing w:before="240" w:after="240"/>
            <w:rPr>
              <w:rFonts w:ascii="Times New Roman" w:hAnsi="Times New Roman" w:cs="Times New Roman"/>
              <w:sz w:val="24"/>
              <w:szCs w:val="24"/>
            </w:rPr>
          </w:pPr>
          <w:hyperlink w:anchor="_Toc108629477" w:history="1">
            <w:r w:rsidR="00A61418" w:rsidRPr="00A21FAD">
              <w:rPr>
                <w:rStyle w:val="-"/>
                <w:rFonts w:ascii="Times New Roman" w:hAnsi="Times New Roman" w:cs="Times New Roman"/>
                <w:b/>
              </w:rPr>
              <w:t>Α. Πως το Internet of Things (IoT) ενισχύει την ανάπτυξη των “Έξυπνων Πόλεων”</w:t>
            </w:r>
            <w:r w:rsidR="00A61418">
              <w:rPr>
                <w:webHidden/>
              </w:rPr>
              <w:tab/>
            </w:r>
            <w:r w:rsidR="00A61418">
              <w:rPr>
                <w:webHidden/>
              </w:rPr>
              <w:fldChar w:fldCharType="begin"/>
            </w:r>
            <w:r w:rsidR="00A61418">
              <w:rPr>
                <w:webHidden/>
              </w:rPr>
              <w:instrText xml:space="preserve"> PAGEREF _Toc108629477 \h </w:instrText>
            </w:r>
            <w:r w:rsidR="00A61418">
              <w:rPr>
                <w:webHidden/>
              </w:rPr>
            </w:r>
            <w:r w:rsidR="00A61418">
              <w:rPr>
                <w:webHidden/>
              </w:rPr>
              <w:fldChar w:fldCharType="separate"/>
            </w:r>
            <w:r w:rsidR="0071040B">
              <w:rPr>
                <w:webHidden/>
              </w:rPr>
              <w:t>38</w:t>
            </w:r>
            <w:r w:rsidR="00A61418">
              <w:rPr>
                <w:webHidden/>
              </w:rPr>
              <w:fldChar w:fldCharType="end"/>
            </w:r>
          </w:hyperlink>
          <w:r w:rsidR="008D455D" w:rsidRPr="007F2485">
            <w:rPr>
              <w:rFonts w:ascii="Times New Roman" w:hAnsi="Times New Roman" w:cs="Times New Roman"/>
              <w:sz w:val="24"/>
              <w:szCs w:val="24"/>
            </w:rPr>
            <w:fldChar w:fldCharType="end"/>
          </w:r>
        </w:p>
      </w:sdtContent>
    </w:sdt>
    <w:p w14:paraId="7B8A9641" w14:textId="6FA91C36" w:rsidR="008D455D" w:rsidRPr="0096773B" w:rsidRDefault="008D455D" w:rsidP="006F4E7D">
      <w:pPr>
        <w:pStyle w:val="10"/>
        <w:numPr>
          <w:ilvl w:val="8"/>
          <w:numId w:val="9"/>
        </w:numPr>
        <w:shd w:val="clear" w:color="auto" w:fill="D9E2F3" w:themeFill="accent1" w:themeFillTint="33"/>
        <w:ind w:left="284" w:right="326" w:firstLine="0"/>
        <w:jc w:val="center"/>
      </w:pPr>
      <w:bookmarkStart w:id="0" w:name="_Toc108629460"/>
      <w:r w:rsidRPr="0096773B">
        <w:lastRenderedPageBreak/>
        <w:t>ΘΕΜΑΤΑ ΑΝΑΠΤΥΞΙΑΚΩΝ – ΧΡΗΜΑΤΟΔΟΤΙΚΩΝ ΠΡΟΓΡΑΜΜΑΤΩΝ</w:t>
      </w:r>
      <w:bookmarkEnd w:id="0"/>
    </w:p>
    <w:p w14:paraId="161BDCFA" w14:textId="7A355FD9" w:rsidR="00363A6F" w:rsidRPr="00E074FA" w:rsidRDefault="00363A6F" w:rsidP="0010088F">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1" w:name="_Toc102131205"/>
      <w:bookmarkStart w:id="2" w:name="_Toc108629461"/>
      <w:r>
        <w:rPr>
          <w:rFonts w:ascii="Times New Roman" w:hAnsi="Times New Roman" w:cs="Times New Roman"/>
          <w:b/>
          <w:bCs/>
          <w:color w:val="auto"/>
          <w:sz w:val="24"/>
          <w:szCs w:val="24"/>
        </w:rPr>
        <w:t xml:space="preserve">Α. </w:t>
      </w:r>
      <w:bookmarkEnd w:id="1"/>
      <w:r w:rsidR="0037551F" w:rsidRPr="00A70305">
        <w:rPr>
          <w:rFonts w:ascii="Times New Roman" w:hAnsi="Times New Roman" w:cs="Times New Roman"/>
          <w:b/>
          <w:bCs/>
          <w:color w:val="auto"/>
          <w:sz w:val="24"/>
          <w:szCs w:val="24"/>
        </w:rPr>
        <w:t>Προσκλήσεις</w:t>
      </w:r>
      <w:r w:rsidR="0037551F" w:rsidRPr="00A70305">
        <w:rPr>
          <w:rFonts w:ascii="Times New Roman" w:hAnsi="Times New Roman" w:cs="Times New Roman"/>
          <w:b/>
          <w:bCs/>
          <w:color w:val="auto"/>
          <w:sz w:val="24"/>
          <w:szCs w:val="24"/>
          <w:lang w:val="en-US"/>
        </w:rPr>
        <w:t xml:space="preserve"> </w:t>
      </w:r>
      <w:r w:rsidR="0037551F" w:rsidRPr="00A70305">
        <w:rPr>
          <w:rFonts w:ascii="Times New Roman" w:hAnsi="Times New Roman" w:cs="Times New Roman"/>
          <w:b/>
          <w:bCs/>
          <w:color w:val="auto"/>
          <w:sz w:val="24"/>
          <w:szCs w:val="24"/>
        </w:rPr>
        <w:t>Υποβολής</w:t>
      </w:r>
      <w:r w:rsidR="0037551F" w:rsidRPr="00A70305">
        <w:rPr>
          <w:rFonts w:ascii="Times New Roman" w:hAnsi="Times New Roman" w:cs="Times New Roman"/>
          <w:b/>
          <w:bCs/>
          <w:color w:val="auto"/>
          <w:sz w:val="24"/>
          <w:szCs w:val="24"/>
          <w:lang w:val="en-US"/>
        </w:rPr>
        <w:t xml:space="preserve"> </w:t>
      </w:r>
      <w:r w:rsidR="0037551F" w:rsidRPr="00A70305">
        <w:rPr>
          <w:rFonts w:ascii="Times New Roman" w:hAnsi="Times New Roman" w:cs="Times New Roman"/>
          <w:b/>
          <w:bCs/>
          <w:color w:val="auto"/>
          <w:sz w:val="24"/>
          <w:szCs w:val="24"/>
        </w:rPr>
        <w:t>Προτάσεων</w:t>
      </w:r>
      <w:r w:rsidR="0037551F" w:rsidRPr="00A70305">
        <w:rPr>
          <w:rFonts w:ascii="Times New Roman" w:hAnsi="Times New Roman" w:cs="Times New Roman"/>
          <w:b/>
          <w:bCs/>
          <w:color w:val="auto"/>
          <w:sz w:val="24"/>
          <w:szCs w:val="24"/>
          <w:lang w:val="en-US"/>
        </w:rPr>
        <w:t xml:space="preserve"> </w:t>
      </w:r>
      <w:r w:rsidR="0037551F" w:rsidRPr="00A70305">
        <w:rPr>
          <w:rFonts w:ascii="Times New Roman" w:hAnsi="Times New Roman" w:cs="Times New Roman"/>
          <w:b/>
          <w:bCs/>
          <w:color w:val="auto"/>
          <w:sz w:val="24"/>
          <w:szCs w:val="24"/>
        </w:rPr>
        <w:t>Έργων</w:t>
      </w:r>
      <w:r w:rsidR="0037551F" w:rsidRPr="00A70305">
        <w:rPr>
          <w:rFonts w:ascii="Times New Roman" w:hAnsi="Times New Roman" w:cs="Times New Roman"/>
          <w:b/>
          <w:bCs/>
          <w:color w:val="auto"/>
          <w:sz w:val="24"/>
          <w:szCs w:val="24"/>
          <w:lang w:val="en-US"/>
        </w:rPr>
        <w:t xml:space="preserve"> </w:t>
      </w:r>
      <w:r w:rsidR="0037551F" w:rsidRPr="00A70305">
        <w:rPr>
          <w:rFonts w:ascii="Times New Roman" w:hAnsi="Times New Roman" w:cs="Times New Roman"/>
          <w:b/>
          <w:bCs/>
          <w:color w:val="auto"/>
          <w:sz w:val="24"/>
          <w:szCs w:val="24"/>
        </w:rPr>
        <w:t>Προγράμματος</w:t>
      </w:r>
      <w:r w:rsidR="0037551F" w:rsidRPr="00A70305">
        <w:rPr>
          <w:rFonts w:ascii="Times New Roman" w:hAnsi="Times New Roman" w:cs="Times New Roman"/>
          <w:b/>
          <w:bCs/>
          <w:color w:val="auto"/>
          <w:sz w:val="24"/>
          <w:szCs w:val="24"/>
          <w:lang w:val="en-US"/>
        </w:rPr>
        <w:t xml:space="preserve"> Employment and Social Innovation ("</w:t>
      </w:r>
      <w:proofErr w:type="spellStart"/>
      <w:r w:rsidR="0037551F" w:rsidRPr="00A70305">
        <w:rPr>
          <w:rFonts w:ascii="Times New Roman" w:hAnsi="Times New Roman" w:cs="Times New Roman"/>
          <w:b/>
          <w:bCs/>
          <w:color w:val="auto"/>
          <w:sz w:val="24"/>
          <w:szCs w:val="24"/>
          <w:lang w:val="en-US"/>
        </w:rPr>
        <w:t>EaSI</w:t>
      </w:r>
      <w:proofErr w:type="spellEnd"/>
      <w:r w:rsidR="0037551F" w:rsidRPr="00A70305">
        <w:rPr>
          <w:rFonts w:ascii="Times New Roman" w:hAnsi="Times New Roman" w:cs="Times New Roman"/>
          <w:b/>
          <w:bCs/>
          <w:color w:val="auto"/>
          <w:sz w:val="24"/>
          <w:szCs w:val="24"/>
          <w:lang w:val="en-US"/>
        </w:rPr>
        <w:t xml:space="preserve">") strand of the ESF+ </w:t>
      </w:r>
      <w:r w:rsidR="0037551F">
        <w:rPr>
          <w:rFonts w:ascii="Times New Roman" w:hAnsi="Times New Roman" w:cs="Times New Roman"/>
          <w:b/>
          <w:bCs/>
          <w:color w:val="auto"/>
          <w:sz w:val="24"/>
          <w:szCs w:val="24"/>
        </w:rPr>
        <w:t>γ</w:t>
      </w:r>
      <w:r w:rsidR="0037551F" w:rsidRPr="00A70305">
        <w:rPr>
          <w:rFonts w:ascii="Times New Roman" w:hAnsi="Times New Roman" w:cs="Times New Roman"/>
          <w:b/>
          <w:bCs/>
          <w:color w:val="auto"/>
          <w:sz w:val="24"/>
          <w:szCs w:val="24"/>
        </w:rPr>
        <w:t>ια</w:t>
      </w:r>
      <w:r w:rsidR="0037551F" w:rsidRPr="00A70305">
        <w:rPr>
          <w:rFonts w:ascii="Times New Roman" w:hAnsi="Times New Roman" w:cs="Times New Roman"/>
          <w:b/>
          <w:bCs/>
          <w:color w:val="auto"/>
          <w:sz w:val="24"/>
          <w:szCs w:val="24"/>
          <w:lang w:val="en-US"/>
        </w:rPr>
        <w:t xml:space="preserve"> </w:t>
      </w:r>
      <w:r w:rsidR="0037551F">
        <w:rPr>
          <w:rFonts w:ascii="Times New Roman" w:hAnsi="Times New Roman" w:cs="Times New Roman"/>
          <w:b/>
          <w:bCs/>
          <w:color w:val="auto"/>
          <w:sz w:val="24"/>
          <w:szCs w:val="24"/>
        </w:rPr>
        <w:t>τ</w:t>
      </w:r>
      <w:r w:rsidR="0037551F" w:rsidRPr="00A70305">
        <w:rPr>
          <w:rFonts w:ascii="Times New Roman" w:hAnsi="Times New Roman" w:cs="Times New Roman"/>
          <w:b/>
          <w:bCs/>
          <w:color w:val="auto"/>
          <w:sz w:val="24"/>
          <w:szCs w:val="24"/>
        </w:rPr>
        <w:t>ο</w:t>
      </w:r>
      <w:r w:rsidR="0037551F" w:rsidRPr="00A70305">
        <w:rPr>
          <w:rFonts w:ascii="Times New Roman" w:hAnsi="Times New Roman" w:cs="Times New Roman"/>
          <w:b/>
          <w:bCs/>
          <w:color w:val="auto"/>
          <w:sz w:val="24"/>
          <w:szCs w:val="24"/>
          <w:lang w:val="en-US"/>
        </w:rPr>
        <w:t xml:space="preserve"> </w:t>
      </w:r>
      <w:r w:rsidR="00A86704">
        <w:rPr>
          <w:rFonts w:ascii="Times New Roman" w:hAnsi="Times New Roman" w:cs="Times New Roman"/>
          <w:b/>
          <w:bCs/>
          <w:color w:val="auto"/>
          <w:sz w:val="24"/>
          <w:szCs w:val="24"/>
        </w:rPr>
        <w:t>έ</w:t>
      </w:r>
      <w:r w:rsidR="0037551F" w:rsidRPr="00A70305">
        <w:rPr>
          <w:rFonts w:ascii="Times New Roman" w:hAnsi="Times New Roman" w:cs="Times New Roman"/>
          <w:b/>
          <w:bCs/>
          <w:color w:val="auto"/>
          <w:sz w:val="24"/>
          <w:szCs w:val="24"/>
        </w:rPr>
        <w:t>τος</w:t>
      </w:r>
      <w:r w:rsidR="0037551F" w:rsidRPr="00A70305">
        <w:rPr>
          <w:rFonts w:ascii="Times New Roman" w:hAnsi="Times New Roman" w:cs="Times New Roman"/>
          <w:b/>
          <w:bCs/>
          <w:color w:val="auto"/>
          <w:sz w:val="24"/>
          <w:szCs w:val="24"/>
          <w:lang w:val="en-US"/>
        </w:rPr>
        <w:t xml:space="preserve"> 2022</w:t>
      </w:r>
      <w:bookmarkEnd w:id="2"/>
    </w:p>
    <w:p w14:paraId="2571133F" w14:textId="79498907" w:rsidR="003A57FE" w:rsidRPr="003A57FE" w:rsidRDefault="003A57FE" w:rsidP="003A57FE">
      <w:pPr>
        <w:spacing w:before="120" w:after="120" w:line="288" w:lineRule="auto"/>
        <w:ind w:left="284" w:right="323"/>
        <w:jc w:val="both"/>
        <w:rPr>
          <w:rFonts w:ascii="Times New Roman" w:hAnsi="Times New Roman" w:cs="Times New Roman"/>
          <w:b/>
          <w:sz w:val="24"/>
          <w:szCs w:val="24"/>
        </w:rPr>
      </w:pPr>
      <w:r w:rsidRPr="003A57FE">
        <w:rPr>
          <w:rFonts w:ascii="Times New Roman" w:hAnsi="Times New Roman" w:cs="Times New Roman"/>
          <w:sz w:val="24"/>
          <w:szCs w:val="24"/>
        </w:rPr>
        <w:t xml:space="preserve">Δημοσιεύτηκε πρόσφατα η πρόσκληση του Ευρωπαϊκού Κοινωνικού Ταμείου+ (ESF+) στο σκέλος της Απασχόλησης και Κοινωνικής </w:t>
      </w:r>
      <w:r w:rsidR="003106B6" w:rsidRPr="003A57FE">
        <w:rPr>
          <w:rFonts w:ascii="Times New Roman" w:hAnsi="Times New Roman" w:cs="Times New Roman"/>
          <w:sz w:val="24"/>
          <w:szCs w:val="24"/>
        </w:rPr>
        <w:t>Καινοτομίας</w:t>
      </w:r>
      <w:r w:rsidRPr="003A57FE">
        <w:rPr>
          <w:rFonts w:ascii="Times New Roman" w:hAnsi="Times New Roman" w:cs="Times New Roman"/>
          <w:sz w:val="24"/>
          <w:szCs w:val="24"/>
        </w:rPr>
        <w:t xml:space="preserve"> και συγκεκριμένα για την «Κοινωνική Καινοτομία στη δίκαια πράσινη και Ψηφιακή Μετάβαση» για το έτος 2022, (ESF-2022-SOC-INNOV, Social </w:t>
      </w:r>
      <w:proofErr w:type="spellStart"/>
      <w:r w:rsidRPr="003A57FE">
        <w:rPr>
          <w:rFonts w:ascii="Times New Roman" w:hAnsi="Times New Roman" w:cs="Times New Roman"/>
          <w:sz w:val="24"/>
          <w:szCs w:val="24"/>
        </w:rPr>
        <w:t>innovations</w:t>
      </w:r>
      <w:proofErr w:type="spellEnd"/>
      <w:r w:rsidRPr="003A57FE">
        <w:rPr>
          <w:rFonts w:ascii="Times New Roman" w:hAnsi="Times New Roman" w:cs="Times New Roman"/>
          <w:sz w:val="24"/>
          <w:szCs w:val="24"/>
        </w:rPr>
        <w:t xml:space="preserve"> for a </w:t>
      </w:r>
      <w:proofErr w:type="spellStart"/>
      <w:r w:rsidRPr="003A57FE">
        <w:rPr>
          <w:rFonts w:ascii="Times New Roman" w:hAnsi="Times New Roman" w:cs="Times New Roman"/>
          <w:sz w:val="24"/>
          <w:szCs w:val="24"/>
        </w:rPr>
        <w:t>fair</w:t>
      </w:r>
      <w:proofErr w:type="spellEnd"/>
      <w:r w:rsidRPr="003A57FE">
        <w:rPr>
          <w:rFonts w:ascii="Times New Roman" w:hAnsi="Times New Roman" w:cs="Times New Roman"/>
          <w:sz w:val="24"/>
          <w:szCs w:val="24"/>
        </w:rPr>
        <w:t xml:space="preserve"> </w:t>
      </w:r>
      <w:proofErr w:type="spellStart"/>
      <w:r w:rsidRPr="003A57FE">
        <w:rPr>
          <w:rFonts w:ascii="Times New Roman" w:hAnsi="Times New Roman" w:cs="Times New Roman"/>
          <w:sz w:val="24"/>
          <w:szCs w:val="24"/>
        </w:rPr>
        <w:t>green</w:t>
      </w:r>
      <w:proofErr w:type="spellEnd"/>
      <w:r w:rsidRPr="003A57FE">
        <w:rPr>
          <w:rFonts w:ascii="Times New Roman" w:hAnsi="Times New Roman" w:cs="Times New Roman"/>
          <w:sz w:val="24"/>
          <w:szCs w:val="24"/>
        </w:rPr>
        <w:t xml:space="preserve"> and </w:t>
      </w:r>
      <w:proofErr w:type="spellStart"/>
      <w:r w:rsidRPr="003A57FE">
        <w:rPr>
          <w:rFonts w:ascii="Times New Roman" w:hAnsi="Times New Roman" w:cs="Times New Roman"/>
          <w:sz w:val="24"/>
          <w:szCs w:val="24"/>
        </w:rPr>
        <w:t>digital</w:t>
      </w:r>
      <w:proofErr w:type="spellEnd"/>
      <w:r w:rsidRPr="003A57FE">
        <w:rPr>
          <w:rFonts w:ascii="Times New Roman" w:hAnsi="Times New Roman" w:cs="Times New Roman"/>
          <w:sz w:val="24"/>
          <w:szCs w:val="24"/>
        </w:rPr>
        <w:t xml:space="preserve"> </w:t>
      </w:r>
      <w:proofErr w:type="spellStart"/>
      <w:r w:rsidRPr="003A57FE">
        <w:rPr>
          <w:rFonts w:ascii="Times New Roman" w:hAnsi="Times New Roman" w:cs="Times New Roman"/>
          <w:sz w:val="24"/>
          <w:szCs w:val="24"/>
        </w:rPr>
        <w:t>transition</w:t>
      </w:r>
      <w:proofErr w:type="spellEnd"/>
      <w:r w:rsidRPr="003A57FE">
        <w:rPr>
          <w:rFonts w:ascii="Times New Roman" w:hAnsi="Times New Roman" w:cs="Times New Roman"/>
          <w:sz w:val="24"/>
          <w:szCs w:val="24"/>
        </w:rPr>
        <w:t xml:space="preserve">), με ημερομηνία έναρξης υποβολής προτάσεων στις </w:t>
      </w:r>
      <w:r w:rsidRPr="003A57FE">
        <w:rPr>
          <w:rFonts w:ascii="Times New Roman" w:hAnsi="Times New Roman" w:cs="Times New Roman"/>
          <w:b/>
          <w:sz w:val="24"/>
          <w:szCs w:val="24"/>
        </w:rPr>
        <w:t xml:space="preserve">03 Μαΐου 2022 και καταληκτική ημερομηνία υποβολής προτάσεων 02 Αυγούστου 2022, 17:00 ώρα Βρυξελλών </w:t>
      </w:r>
      <w:r w:rsidRPr="003A57FE">
        <w:rPr>
          <w:rFonts w:ascii="Times New Roman" w:hAnsi="Times New Roman" w:cs="Times New Roman"/>
          <w:sz w:val="24"/>
          <w:szCs w:val="24"/>
        </w:rPr>
        <w:t>(CEST) και αρχικό διαθέσιμο</w:t>
      </w:r>
      <w:r w:rsidRPr="003A57FE">
        <w:rPr>
          <w:rFonts w:ascii="Times New Roman" w:hAnsi="Times New Roman" w:cs="Times New Roman"/>
          <w:b/>
          <w:sz w:val="24"/>
          <w:szCs w:val="24"/>
        </w:rPr>
        <w:t xml:space="preserve"> προϋπολογισμό 10 εκατομμύρια ευρώ.</w:t>
      </w:r>
    </w:p>
    <w:p w14:paraId="7DFC1374"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Το πρόγραμμα του Ευρωπαϊκού Κοινωνικού Ταμείου για την Απασχόληση και την Κοινωνική Καινοτομία λειτουργεί ως Ευρωπαϊκού επιπέδου χρηματοδοτικό εργαλείο, που διαχειρίζεται απευθείας από την Ευρωπαϊκή Επιτροπή. Στόχος του παρόντος προγράμματος είναι η οικονομική υποστήριξη για την επίτευξη υψηλών επιπέδων απασχόλησης, την ανάδειξη της δίκαιης κοινωνικής συμπερίληψης, την προώθηση της ανάπτυξης εξειδικευμένου προσωπικού που να ανταποκρίνεται στις απαιτήσεις του σύγχρονου εργασιακού μοντέλου, όπως επίσης και την ενίσχυση των συμπεριληπτικών κοινωνιών με τρόπο τέτοιο ώστε να προσφέρεται η  δυνατότητα αντιμετώπισης της φτώχειας. </w:t>
      </w:r>
    </w:p>
    <w:p w14:paraId="4A83327D"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Το αντικείμενο στο οποίο αφορά η παρούσα πρόσκληση σχετίζεται με </w:t>
      </w:r>
      <w:r w:rsidRPr="003A57FE">
        <w:rPr>
          <w:rFonts w:ascii="Times New Roman" w:hAnsi="Times New Roman" w:cs="Times New Roman"/>
          <w:b/>
          <w:sz w:val="24"/>
          <w:szCs w:val="24"/>
        </w:rPr>
        <w:t>προτάσεις για την ανάπτυξη κοινωνικών πρωτοβουλιών</w:t>
      </w:r>
      <w:r w:rsidRPr="003A57FE">
        <w:rPr>
          <w:rFonts w:ascii="Times New Roman" w:hAnsi="Times New Roman" w:cs="Times New Roman"/>
          <w:sz w:val="24"/>
          <w:szCs w:val="24"/>
        </w:rPr>
        <w:t xml:space="preserve">, είτε μέσα από την εκπαίδευση είτε στο εργασιακό περιβάλλον είτε ακόμη και στις τοπικές κοινωνίες. Οι προτάσεις αυτές θα πρέπει να προωθούν την συμπερίληψη, τη δικαιοσύνη και τη βιωσιμότητα σε συνδυασμό με την πράσινη και την τεχνολογική ανάπτυξη. Στα αποτελέσματα που αναμένεται να προκύψουν από το παραπάνω πρόγραμμα μπορούν να συμπεριληφθούν τα εξής: </w:t>
      </w:r>
    </w:p>
    <w:p w14:paraId="2634CE3D" w14:textId="77777777" w:rsidR="003A57FE" w:rsidRPr="008A0F61" w:rsidRDefault="003A57FE" w:rsidP="00E90FCC">
      <w:pPr>
        <w:pStyle w:val="a7"/>
        <w:numPr>
          <w:ilvl w:val="0"/>
          <w:numId w:val="11"/>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 xml:space="preserve">αναγνώριση και αντιμετώπιση των αδυναμιών και δεξιοτήτων που χρήζουν επανεκπαίδευσης και </w:t>
      </w:r>
      <w:proofErr w:type="spellStart"/>
      <w:r w:rsidRPr="008A0F61">
        <w:rPr>
          <w:rFonts w:ascii="Times New Roman" w:hAnsi="Times New Roman" w:cs="Times New Roman"/>
          <w:sz w:val="24"/>
          <w:szCs w:val="24"/>
          <w:lang w:val="el-GR"/>
        </w:rPr>
        <w:t>επανακτάρτισης</w:t>
      </w:r>
      <w:proofErr w:type="spellEnd"/>
      <w:r w:rsidRPr="008A0F61">
        <w:rPr>
          <w:rFonts w:ascii="Times New Roman" w:hAnsi="Times New Roman" w:cs="Times New Roman"/>
          <w:sz w:val="24"/>
          <w:szCs w:val="24"/>
          <w:lang w:val="el-GR"/>
        </w:rPr>
        <w:t xml:space="preserve"> όσον αφορά στην σύγχρονη πράσινη και τεχνολογική εποχή, </w:t>
      </w:r>
    </w:p>
    <w:p w14:paraId="52D8B20E" w14:textId="77777777" w:rsidR="003A57FE" w:rsidRPr="003A57FE" w:rsidRDefault="003A57FE" w:rsidP="00E90FCC">
      <w:pPr>
        <w:pStyle w:val="a7"/>
        <w:numPr>
          <w:ilvl w:val="0"/>
          <w:numId w:val="11"/>
        </w:numPr>
        <w:spacing w:before="120" w:after="120" w:line="288" w:lineRule="auto"/>
        <w:ind w:right="323"/>
        <w:jc w:val="both"/>
        <w:rPr>
          <w:rFonts w:ascii="Times New Roman" w:hAnsi="Times New Roman" w:cs="Times New Roman"/>
          <w:sz w:val="24"/>
          <w:szCs w:val="24"/>
        </w:rPr>
      </w:pPr>
      <w:proofErr w:type="spellStart"/>
      <w:r w:rsidRPr="003A57FE">
        <w:rPr>
          <w:rFonts w:ascii="Times New Roman" w:hAnsi="Times New Roman" w:cs="Times New Roman"/>
          <w:sz w:val="24"/>
          <w:szCs w:val="24"/>
        </w:rPr>
        <w:t>ενθάρρυνση</w:t>
      </w:r>
      <w:proofErr w:type="spellEnd"/>
      <w:r w:rsidRPr="003A57FE">
        <w:rPr>
          <w:rFonts w:ascii="Times New Roman" w:hAnsi="Times New Roman" w:cs="Times New Roman"/>
          <w:sz w:val="24"/>
          <w:szCs w:val="24"/>
        </w:rPr>
        <w:t xml:space="preserve"> </w:t>
      </w:r>
      <w:proofErr w:type="spellStart"/>
      <w:r w:rsidRPr="003A57FE">
        <w:rPr>
          <w:rFonts w:ascii="Times New Roman" w:hAnsi="Times New Roman" w:cs="Times New Roman"/>
          <w:sz w:val="24"/>
          <w:szCs w:val="24"/>
        </w:rPr>
        <w:t>της</w:t>
      </w:r>
      <w:proofErr w:type="spellEnd"/>
      <w:r w:rsidRPr="003A57FE">
        <w:rPr>
          <w:rFonts w:ascii="Times New Roman" w:hAnsi="Times New Roman" w:cs="Times New Roman"/>
          <w:sz w:val="24"/>
          <w:szCs w:val="24"/>
        </w:rPr>
        <w:t xml:space="preserve"> </w:t>
      </w:r>
      <w:proofErr w:type="spellStart"/>
      <w:r w:rsidRPr="003A57FE">
        <w:rPr>
          <w:rFonts w:ascii="Times New Roman" w:hAnsi="Times New Roman" w:cs="Times New Roman"/>
          <w:sz w:val="24"/>
          <w:szCs w:val="24"/>
        </w:rPr>
        <w:t>κοινωνικής</w:t>
      </w:r>
      <w:proofErr w:type="spellEnd"/>
      <w:r w:rsidRPr="003A57FE">
        <w:rPr>
          <w:rFonts w:ascii="Times New Roman" w:hAnsi="Times New Roman" w:cs="Times New Roman"/>
          <w:sz w:val="24"/>
          <w:szCs w:val="24"/>
        </w:rPr>
        <w:t xml:space="preserve"> απ</w:t>
      </w:r>
      <w:proofErr w:type="spellStart"/>
      <w:r w:rsidRPr="003A57FE">
        <w:rPr>
          <w:rFonts w:ascii="Times New Roman" w:hAnsi="Times New Roman" w:cs="Times New Roman"/>
          <w:sz w:val="24"/>
          <w:szCs w:val="24"/>
        </w:rPr>
        <w:t>οδοχής</w:t>
      </w:r>
      <w:proofErr w:type="spellEnd"/>
      <w:r w:rsidRPr="003A57FE">
        <w:rPr>
          <w:rFonts w:ascii="Times New Roman" w:hAnsi="Times New Roman" w:cs="Times New Roman"/>
          <w:sz w:val="24"/>
          <w:szCs w:val="24"/>
        </w:rPr>
        <w:t xml:space="preserve">, </w:t>
      </w:r>
    </w:p>
    <w:p w14:paraId="5E33B041" w14:textId="77777777" w:rsidR="003A57FE" w:rsidRPr="008A0F61" w:rsidRDefault="003A57FE" w:rsidP="00E90FCC">
      <w:pPr>
        <w:pStyle w:val="a7"/>
        <w:numPr>
          <w:ilvl w:val="0"/>
          <w:numId w:val="11"/>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 xml:space="preserve">ανάπτυξη διόδων για την προώθηση της βιωσιμότητας, </w:t>
      </w:r>
    </w:p>
    <w:p w14:paraId="7FFDA066" w14:textId="77777777" w:rsidR="003A57FE" w:rsidRPr="008A0F61" w:rsidRDefault="003A57FE" w:rsidP="00E90FCC">
      <w:pPr>
        <w:pStyle w:val="a7"/>
        <w:numPr>
          <w:ilvl w:val="0"/>
          <w:numId w:val="11"/>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προσαρμογή των προτάσεων σε συγκεκριμένο περιεχόμενο, που να αφορά σε μακροπρόθεσμες πράσινες λύσεις,</w:t>
      </w:r>
    </w:p>
    <w:p w14:paraId="3FFF73BF" w14:textId="77777777" w:rsidR="003A57FE" w:rsidRPr="008A0F61" w:rsidRDefault="003A57FE" w:rsidP="00E90FCC">
      <w:pPr>
        <w:pStyle w:val="a7"/>
        <w:numPr>
          <w:ilvl w:val="0"/>
          <w:numId w:val="11"/>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προώθηση του Ευρωπαϊκού Πυλώνα Κοινωνικών Δικαιωμάτων, και πιο συγκεκριμένα την αρχή 20 που αφορά στην πρόσβαση σε βασικές υπηρεσίες.</w:t>
      </w:r>
    </w:p>
    <w:p w14:paraId="4608489E"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lastRenderedPageBreak/>
        <w:t xml:space="preserve">Οι υποβληθείσες προτάσεις θα πρέπει να σχετίζονται με </w:t>
      </w:r>
      <w:r w:rsidRPr="003A57FE">
        <w:rPr>
          <w:rFonts w:ascii="Times New Roman" w:hAnsi="Times New Roman" w:cs="Times New Roman"/>
          <w:b/>
          <w:sz w:val="24"/>
          <w:szCs w:val="24"/>
        </w:rPr>
        <w:t>τη δικαιοσύνη και τη συνεκτικότητα</w:t>
      </w:r>
      <w:r w:rsidRPr="003A57FE">
        <w:rPr>
          <w:rFonts w:ascii="Times New Roman" w:hAnsi="Times New Roman" w:cs="Times New Roman"/>
          <w:sz w:val="24"/>
          <w:szCs w:val="24"/>
        </w:rPr>
        <w:t xml:space="preserve"> υποστηρίζοντας παράλληλα τις προτάσεις της Ευρωπαϊκής Επιτροπής για σύσταση Συμβουλίου σχετικά με την διασφάλιση της δίκαιης και βιώσιμης ανάπτυξης στην κλιματική ουδετερότητα. Οι προτάσεις θα πρέπει να χαρακτηρίζονται από </w:t>
      </w:r>
      <w:r w:rsidRPr="003A57FE">
        <w:rPr>
          <w:rFonts w:ascii="Times New Roman" w:hAnsi="Times New Roman" w:cs="Times New Roman"/>
          <w:b/>
          <w:sz w:val="24"/>
          <w:szCs w:val="24"/>
        </w:rPr>
        <w:t>σαφήνεια</w:t>
      </w:r>
      <w:r w:rsidRPr="003A57FE">
        <w:rPr>
          <w:rFonts w:ascii="Times New Roman" w:hAnsi="Times New Roman" w:cs="Times New Roman"/>
          <w:sz w:val="24"/>
          <w:szCs w:val="24"/>
        </w:rPr>
        <w:t xml:space="preserve"> και να παρέχουν </w:t>
      </w:r>
      <w:r w:rsidRPr="003A57FE">
        <w:rPr>
          <w:rFonts w:ascii="Times New Roman" w:hAnsi="Times New Roman" w:cs="Times New Roman"/>
          <w:b/>
          <w:sz w:val="24"/>
          <w:szCs w:val="24"/>
        </w:rPr>
        <w:t>αποτελεσματικές λύσεις κοινωνικής καινοτομίας</w:t>
      </w:r>
      <w:r w:rsidRPr="003A57FE">
        <w:rPr>
          <w:rFonts w:ascii="Times New Roman" w:hAnsi="Times New Roman" w:cs="Times New Roman"/>
          <w:sz w:val="24"/>
          <w:szCs w:val="24"/>
        </w:rPr>
        <w:t xml:space="preserve"> προσαρμοσμένες στις ειδικές ανάγκες της εκάστοτε κοινωνίας και στην προώθηση της κλιματικής ουδετερότητας και της ψηφιακής μετάβασης. </w:t>
      </w:r>
    </w:p>
    <w:p w14:paraId="46D6B442" w14:textId="227EA21B"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Επιπρόσθετα, </w:t>
      </w:r>
      <w:r w:rsidRPr="003A57FE">
        <w:rPr>
          <w:rFonts w:ascii="Times New Roman" w:hAnsi="Times New Roman" w:cs="Times New Roman"/>
          <w:b/>
          <w:sz w:val="24"/>
          <w:szCs w:val="24"/>
        </w:rPr>
        <w:t>οι αιτούντες καλούνται να προτείνουν δράσεις που στοχεύουν σε συγκεκριμένες ευάλωτες κοινωνικές ομάδες</w:t>
      </w:r>
      <w:r w:rsidRPr="003A57FE">
        <w:rPr>
          <w:rFonts w:ascii="Times New Roman" w:hAnsi="Times New Roman" w:cs="Times New Roman"/>
          <w:sz w:val="24"/>
          <w:szCs w:val="24"/>
        </w:rPr>
        <w:t xml:space="preserve"> όπως γυναίκες, μετανάστες, πρόσφυγες, άτομα με αναπηρίες, χαμηλό εισόδημα, χαμηλή ειδίκευση κ</w:t>
      </w:r>
      <w:r w:rsidR="00A63FC3">
        <w:rPr>
          <w:rFonts w:ascii="Times New Roman" w:hAnsi="Times New Roman" w:cs="Times New Roman"/>
          <w:sz w:val="24"/>
          <w:szCs w:val="24"/>
        </w:rPr>
        <w:t>.</w:t>
      </w:r>
      <w:r w:rsidRPr="003A57FE">
        <w:rPr>
          <w:rFonts w:ascii="Times New Roman" w:hAnsi="Times New Roman" w:cs="Times New Roman"/>
          <w:sz w:val="24"/>
          <w:szCs w:val="24"/>
        </w:rPr>
        <w:t xml:space="preserve">α.. Οι αιτούντες καλούνται να εξηγήσουν γιατί επιλέγουν τις ομάδες αυτές και να παράσχουν αποτελεσματικές λύσεις κοινωνικής καινοτομίας προσαρμοσμένες στις ανάγκες των ειδικών κοινωνικών ομάδων. </w:t>
      </w:r>
    </w:p>
    <w:p w14:paraId="35CE202B"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Οι χρηματοδοτούμενες δράσεις περιλαμβάνουν δράσεις όπως:</w:t>
      </w:r>
    </w:p>
    <w:p w14:paraId="3FB4E371" w14:textId="2754F808" w:rsidR="003A57FE" w:rsidRPr="003A57FE" w:rsidRDefault="001B6781" w:rsidP="00E90FCC">
      <w:pPr>
        <w:pStyle w:val="a7"/>
        <w:numPr>
          <w:ilvl w:val="0"/>
          <w:numId w:val="12"/>
        </w:numPr>
        <w:spacing w:before="120" w:after="120" w:line="288" w:lineRule="auto"/>
        <w:ind w:right="323"/>
        <w:jc w:val="both"/>
        <w:rPr>
          <w:rFonts w:ascii="Times New Roman" w:hAnsi="Times New Roman" w:cs="Times New Roman"/>
          <w:sz w:val="24"/>
          <w:szCs w:val="24"/>
        </w:rPr>
      </w:pPr>
      <w:r w:rsidRPr="008A0F61">
        <w:rPr>
          <w:rFonts w:ascii="Times New Roman" w:hAnsi="Times New Roman" w:cs="Times New Roman"/>
          <w:sz w:val="24"/>
          <w:szCs w:val="24"/>
          <w:lang w:val="el-GR"/>
        </w:rPr>
        <w:t xml:space="preserve">Δράσεις </w:t>
      </w:r>
      <w:r>
        <w:rPr>
          <w:rFonts w:ascii="Times New Roman" w:hAnsi="Times New Roman" w:cs="Times New Roman"/>
          <w:sz w:val="24"/>
          <w:szCs w:val="24"/>
          <w:lang w:val="el-GR"/>
        </w:rPr>
        <w:t>ευ</w:t>
      </w:r>
      <w:r w:rsidR="003A57FE" w:rsidRPr="003A57FE">
        <w:rPr>
          <w:rFonts w:ascii="Times New Roman" w:hAnsi="Times New Roman" w:cs="Times New Roman"/>
          <w:sz w:val="24"/>
          <w:szCs w:val="24"/>
        </w:rPr>
        <w:t>α</w:t>
      </w:r>
      <w:proofErr w:type="spellStart"/>
      <w:r w:rsidR="003A57FE" w:rsidRPr="003A57FE">
        <w:rPr>
          <w:rFonts w:ascii="Times New Roman" w:hAnsi="Times New Roman" w:cs="Times New Roman"/>
          <w:sz w:val="24"/>
          <w:szCs w:val="24"/>
        </w:rPr>
        <w:t>ισθητο</w:t>
      </w:r>
      <w:proofErr w:type="spellEnd"/>
      <w:r w:rsidR="003A57FE" w:rsidRPr="003A57FE">
        <w:rPr>
          <w:rFonts w:ascii="Times New Roman" w:hAnsi="Times New Roman" w:cs="Times New Roman"/>
          <w:sz w:val="24"/>
          <w:szCs w:val="24"/>
        </w:rPr>
        <w:t xml:space="preserve">ποίησης </w:t>
      </w:r>
    </w:p>
    <w:p w14:paraId="19864D61" w14:textId="77777777" w:rsidR="003A57FE" w:rsidRPr="008A0F61" w:rsidRDefault="003A57FE" w:rsidP="00E90FCC">
      <w:pPr>
        <w:pStyle w:val="a7"/>
        <w:numPr>
          <w:ilvl w:val="0"/>
          <w:numId w:val="12"/>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Δράσεις με στόχο την ανταλλαγή καλών πρακτικών</w:t>
      </w:r>
    </w:p>
    <w:p w14:paraId="50534838" w14:textId="77777777" w:rsidR="003A57FE" w:rsidRPr="008A0F61" w:rsidRDefault="003A57FE" w:rsidP="00E90FCC">
      <w:pPr>
        <w:pStyle w:val="a7"/>
        <w:numPr>
          <w:ilvl w:val="0"/>
          <w:numId w:val="12"/>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Δράσεις που δημιουργούν και παρακολουθούν καινοτόμες κοινωνικές προσεγγίσεις για την αντιμετώπιση των κινδύνων που ενέχουν οι σύγχρονες κοινωνίες</w:t>
      </w:r>
    </w:p>
    <w:p w14:paraId="26067F36" w14:textId="77777777" w:rsidR="003A57FE" w:rsidRPr="008A0F61" w:rsidRDefault="003A57FE" w:rsidP="00E90FCC">
      <w:pPr>
        <w:pStyle w:val="a7"/>
        <w:numPr>
          <w:ilvl w:val="0"/>
          <w:numId w:val="12"/>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 xml:space="preserve">Ανταλλαγή εποικοδομητικών σχολίων στους υπεύθυνους χάραξης πολιτικής τόσο σε τοπικό επίπεδο όσο και σε εθνικό και κατ’ επέκταση σε ευρωπαϊκό </w:t>
      </w:r>
    </w:p>
    <w:p w14:paraId="624AFF8D" w14:textId="77777777" w:rsidR="003A57FE" w:rsidRPr="008A0F61" w:rsidRDefault="003A57FE" w:rsidP="00E90FCC">
      <w:pPr>
        <w:pStyle w:val="a7"/>
        <w:numPr>
          <w:ilvl w:val="0"/>
          <w:numId w:val="12"/>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Εκπαίδευση, κατάρτιση και δραστηριότητες που υποβοηθούν την αντιστοίχιση με θέσεις εργασίας</w:t>
      </w:r>
    </w:p>
    <w:p w14:paraId="723AA241" w14:textId="77777777" w:rsidR="003A57FE" w:rsidRPr="008A0F61" w:rsidRDefault="003A57FE" w:rsidP="00E90FCC">
      <w:pPr>
        <w:pStyle w:val="a7"/>
        <w:numPr>
          <w:ilvl w:val="0"/>
          <w:numId w:val="12"/>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Εκστρατείες επικοινωνίας που στοχεύουν σε συγκεκριμένες κοινωνικές ομάδες</w:t>
      </w:r>
    </w:p>
    <w:p w14:paraId="4E6F963E"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Επιπλέον, τα έργα </w:t>
      </w:r>
      <w:proofErr w:type="spellStart"/>
      <w:r w:rsidRPr="003A57FE">
        <w:rPr>
          <w:rFonts w:ascii="Times New Roman" w:hAnsi="Times New Roman" w:cs="Times New Roman"/>
          <w:sz w:val="24"/>
          <w:szCs w:val="24"/>
        </w:rPr>
        <w:t>EaSI</w:t>
      </w:r>
      <w:proofErr w:type="spellEnd"/>
      <w:r w:rsidRPr="003A57FE">
        <w:rPr>
          <w:rFonts w:ascii="Times New Roman" w:hAnsi="Times New Roman" w:cs="Times New Roman"/>
          <w:sz w:val="24"/>
          <w:szCs w:val="24"/>
        </w:rPr>
        <w:t xml:space="preserve"> υποστηρίζουν δράσεις όπως μελέτες, εκθέσεις, στατιστικά δεδομένα, μεθοδολογίες, δείκτες, σημεία αναφοράς, ταξινομήσεις και μικρό-προσομοιώσεις για την προώθηση τεκμηριωμένων πολιτικών στο τομείς της εργασιακής και κοινωνικής πολιτικής. </w:t>
      </w:r>
    </w:p>
    <w:p w14:paraId="544FD278" w14:textId="77777777" w:rsidR="00FE3B5A" w:rsidRDefault="00FE3B5A" w:rsidP="003A57FE">
      <w:pPr>
        <w:spacing w:before="120" w:after="120" w:line="288" w:lineRule="auto"/>
        <w:ind w:left="284" w:right="323"/>
        <w:jc w:val="both"/>
        <w:rPr>
          <w:rFonts w:ascii="Times New Roman" w:hAnsi="Times New Roman" w:cs="Times New Roman"/>
          <w:b/>
          <w:sz w:val="24"/>
          <w:szCs w:val="24"/>
          <w:u w:val="single"/>
        </w:rPr>
      </w:pPr>
    </w:p>
    <w:p w14:paraId="29E3A177" w14:textId="260CCE37" w:rsidR="003A57FE" w:rsidRPr="003A57FE" w:rsidRDefault="003A57FE" w:rsidP="003A57FE">
      <w:pPr>
        <w:spacing w:before="120" w:after="120" w:line="288" w:lineRule="auto"/>
        <w:ind w:left="284" w:right="323"/>
        <w:jc w:val="both"/>
        <w:rPr>
          <w:rFonts w:ascii="Times New Roman" w:hAnsi="Times New Roman" w:cs="Times New Roman"/>
          <w:b/>
          <w:sz w:val="24"/>
          <w:szCs w:val="24"/>
          <w:u w:val="single"/>
        </w:rPr>
      </w:pPr>
      <w:r w:rsidRPr="003A57FE">
        <w:rPr>
          <w:rFonts w:ascii="Times New Roman" w:hAnsi="Times New Roman" w:cs="Times New Roman"/>
          <w:b/>
          <w:sz w:val="24"/>
          <w:szCs w:val="24"/>
          <w:u w:val="single"/>
        </w:rPr>
        <w:t>Επιλέξιμες νομικές οντότητες</w:t>
      </w:r>
    </w:p>
    <w:p w14:paraId="1CB61D03" w14:textId="1D449914"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Επιλέξιμες για τη συμμετοχή τους στο παρόν έργο είναι οι νομικές οντότητες  (είτε δημόσιες, είτε ιδιωτικές) που είναι εγκατεστημένες στις επιλέξιμες χώρες, δηλαδή κράτη – μέλη της ΕΕ. Οι νο</w:t>
      </w:r>
      <w:r>
        <w:rPr>
          <w:rFonts w:ascii="Times New Roman" w:hAnsi="Times New Roman" w:cs="Times New Roman"/>
          <w:sz w:val="24"/>
          <w:szCs w:val="24"/>
        </w:rPr>
        <w:t>μικές οντότητες μπορεί να είναι:</w:t>
      </w:r>
    </w:p>
    <w:p w14:paraId="1183BA35" w14:textId="77777777" w:rsidR="003A57FE" w:rsidRPr="008A0F61" w:rsidRDefault="003A57FE" w:rsidP="00E90FCC">
      <w:pPr>
        <w:pStyle w:val="a7"/>
        <w:numPr>
          <w:ilvl w:val="0"/>
          <w:numId w:val="13"/>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lastRenderedPageBreak/>
        <w:t>Μη Κερδοσκοπικές Οργανώσεις (δημόσιες, ιδιωτικές)</w:t>
      </w:r>
    </w:p>
    <w:p w14:paraId="058B4CFD" w14:textId="77777777" w:rsidR="003A57FE" w:rsidRPr="008A0F61" w:rsidRDefault="003A57FE" w:rsidP="00E90FCC">
      <w:pPr>
        <w:pStyle w:val="a7"/>
        <w:numPr>
          <w:ilvl w:val="0"/>
          <w:numId w:val="13"/>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Δημόσιες αρχές (τοπικές, περιφερειακές, εθνικές)</w:t>
      </w:r>
    </w:p>
    <w:p w14:paraId="4C152F32" w14:textId="77777777" w:rsidR="003A57FE" w:rsidRPr="003A57FE" w:rsidRDefault="003A57FE" w:rsidP="00E90FCC">
      <w:pPr>
        <w:pStyle w:val="a7"/>
        <w:numPr>
          <w:ilvl w:val="0"/>
          <w:numId w:val="13"/>
        </w:numPr>
        <w:spacing w:before="120" w:after="120" w:line="288" w:lineRule="auto"/>
        <w:ind w:right="323"/>
        <w:jc w:val="both"/>
        <w:rPr>
          <w:rFonts w:ascii="Times New Roman" w:hAnsi="Times New Roman" w:cs="Times New Roman"/>
          <w:sz w:val="24"/>
          <w:szCs w:val="24"/>
        </w:rPr>
      </w:pPr>
      <w:r w:rsidRPr="003A57FE">
        <w:rPr>
          <w:rFonts w:ascii="Times New Roman" w:hAnsi="Times New Roman" w:cs="Times New Roman"/>
          <w:sz w:val="24"/>
          <w:szCs w:val="24"/>
        </w:rPr>
        <w:t>Πα</w:t>
      </w:r>
      <w:proofErr w:type="spellStart"/>
      <w:r w:rsidRPr="003A57FE">
        <w:rPr>
          <w:rFonts w:ascii="Times New Roman" w:hAnsi="Times New Roman" w:cs="Times New Roman"/>
          <w:sz w:val="24"/>
          <w:szCs w:val="24"/>
        </w:rPr>
        <w:t>νε</w:t>
      </w:r>
      <w:proofErr w:type="spellEnd"/>
      <w:r w:rsidRPr="003A57FE">
        <w:rPr>
          <w:rFonts w:ascii="Times New Roman" w:hAnsi="Times New Roman" w:cs="Times New Roman"/>
          <w:sz w:val="24"/>
          <w:szCs w:val="24"/>
        </w:rPr>
        <w:t xml:space="preserve">πιστήμια ή </w:t>
      </w:r>
      <w:proofErr w:type="spellStart"/>
      <w:r w:rsidRPr="003A57FE">
        <w:rPr>
          <w:rFonts w:ascii="Times New Roman" w:hAnsi="Times New Roman" w:cs="Times New Roman"/>
          <w:sz w:val="24"/>
          <w:szCs w:val="24"/>
        </w:rPr>
        <w:t>άλλ</w:t>
      </w:r>
      <w:proofErr w:type="spellEnd"/>
      <w:r w:rsidRPr="003A57FE">
        <w:rPr>
          <w:rFonts w:ascii="Times New Roman" w:hAnsi="Times New Roman" w:cs="Times New Roman"/>
          <w:sz w:val="24"/>
          <w:szCs w:val="24"/>
        </w:rPr>
        <w:t xml:space="preserve">α </w:t>
      </w:r>
      <w:proofErr w:type="spellStart"/>
      <w:r w:rsidRPr="003A57FE">
        <w:rPr>
          <w:rFonts w:ascii="Times New Roman" w:hAnsi="Times New Roman" w:cs="Times New Roman"/>
          <w:sz w:val="24"/>
          <w:szCs w:val="24"/>
        </w:rPr>
        <w:t>εκ</w:t>
      </w:r>
      <w:proofErr w:type="spellEnd"/>
      <w:r w:rsidRPr="003A57FE">
        <w:rPr>
          <w:rFonts w:ascii="Times New Roman" w:hAnsi="Times New Roman" w:cs="Times New Roman"/>
          <w:sz w:val="24"/>
          <w:szCs w:val="24"/>
        </w:rPr>
        <w:t xml:space="preserve">παιδευτικά </w:t>
      </w:r>
      <w:proofErr w:type="spellStart"/>
      <w:r w:rsidRPr="003A57FE">
        <w:rPr>
          <w:rFonts w:ascii="Times New Roman" w:hAnsi="Times New Roman" w:cs="Times New Roman"/>
          <w:sz w:val="24"/>
          <w:szCs w:val="24"/>
        </w:rPr>
        <w:t>ιδρύμ</w:t>
      </w:r>
      <w:proofErr w:type="spellEnd"/>
      <w:r w:rsidRPr="003A57FE">
        <w:rPr>
          <w:rFonts w:ascii="Times New Roman" w:hAnsi="Times New Roman" w:cs="Times New Roman"/>
          <w:sz w:val="24"/>
          <w:szCs w:val="24"/>
        </w:rPr>
        <w:t>ατα</w:t>
      </w:r>
    </w:p>
    <w:p w14:paraId="63C06E39" w14:textId="77777777" w:rsidR="003A57FE" w:rsidRPr="003A57FE" w:rsidRDefault="003A57FE" w:rsidP="00E90FCC">
      <w:pPr>
        <w:pStyle w:val="a7"/>
        <w:numPr>
          <w:ilvl w:val="0"/>
          <w:numId w:val="13"/>
        </w:numPr>
        <w:spacing w:before="120" w:after="120" w:line="288" w:lineRule="auto"/>
        <w:ind w:right="323"/>
        <w:jc w:val="both"/>
        <w:rPr>
          <w:rFonts w:ascii="Times New Roman" w:hAnsi="Times New Roman" w:cs="Times New Roman"/>
          <w:sz w:val="24"/>
          <w:szCs w:val="24"/>
        </w:rPr>
      </w:pPr>
      <w:proofErr w:type="spellStart"/>
      <w:r w:rsidRPr="003A57FE">
        <w:rPr>
          <w:rFonts w:ascii="Times New Roman" w:hAnsi="Times New Roman" w:cs="Times New Roman"/>
          <w:sz w:val="24"/>
          <w:szCs w:val="24"/>
        </w:rPr>
        <w:t>Κέντρ</w:t>
      </w:r>
      <w:proofErr w:type="spellEnd"/>
      <w:r w:rsidRPr="003A57FE">
        <w:rPr>
          <w:rFonts w:ascii="Times New Roman" w:hAnsi="Times New Roman" w:cs="Times New Roman"/>
          <w:sz w:val="24"/>
          <w:szCs w:val="24"/>
        </w:rPr>
        <w:t xml:space="preserve">α </w:t>
      </w:r>
      <w:proofErr w:type="spellStart"/>
      <w:r w:rsidRPr="003A57FE">
        <w:rPr>
          <w:rFonts w:ascii="Times New Roman" w:hAnsi="Times New Roman" w:cs="Times New Roman"/>
          <w:sz w:val="24"/>
          <w:szCs w:val="24"/>
        </w:rPr>
        <w:t>ερευνών</w:t>
      </w:r>
      <w:proofErr w:type="spellEnd"/>
    </w:p>
    <w:p w14:paraId="50128096" w14:textId="77777777" w:rsidR="003A57FE" w:rsidRPr="003A57FE" w:rsidRDefault="003A57FE" w:rsidP="00E90FCC">
      <w:pPr>
        <w:pStyle w:val="a7"/>
        <w:numPr>
          <w:ilvl w:val="0"/>
          <w:numId w:val="13"/>
        </w:numPr>
        <w:spacing w:before="120" w:after="120" w:line="288" w:lineRule="auto"/>
        <w:ind w:right="323"/>
        <w:jc w:val="both"/>
        <w:rPr>
          <w:rFonts w:ascii="Times New Roman" w:hAnsi="Times New Roman" w:cs="Times New Roman"/>
          <w:sz w:val="24"/>
          <w:szCs w:val="24"/>
        </w:rPr>
      </w:pPr>
      <w:proofErr w:type="spellStart"/>
      <w:r w:rsidRPr="003A57FE">
        <w:rPr>
          <w:rFonts w:ascii="Times New Roman" w:hAnsi="Times New Roman" w:cs="Times New Roman"/>
          <w:sz w:val="24"/>
          <w:szCs w:val="24"/>
        </w:rPr>
        <w:t>Ετ</w:t>
      </w:r>
      <w:proofErr w:type="spellEnd"/>
      <w:r w:rsidRPr="003A57FE">
        <w:rPr>
          <w:rFonts w:ascii="Times New Roman" w:hAnsi="Times New Roman" w:cs="Times New Roman"/>
          <w:sz w:val="24"/>
          <w:szCs w:val="24"/>
        </w:rPr>
        <w:t xml:space="preserve">αιρίες </w:t>
      </w:r>
    </w:p>
    <w:p w14:paraId="177B16F6" w14:textId="0C08FE5A" w:rsidR="003A57FE" w:rsidRPr="008A0F61" w:rsidRDefault="003A57FE" w:rsidP="00E90FCC">
      <w:pPr>
        <w:pStyle w:val="a7"/>
        <w:numPr>
          <w:ilvl w:val="0"/>
          <w:numId w:val="13"/>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 xml:space="preserve">Οργανώσεις Κοινωνικών Εταίρων σε περιφερειακό, εθνικό ή ευρωπαϊκό επίπεδο </w:t>
      </w:r>
    </w:p>
    <w:p w14:paraId="682C9356"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Οι προτάσεις θα πρέπει να παραδοθούν </w:t>
      </w:r>
      <w:r w:rsidRPr="003A57FE">
        <w:rPr>
          <w:rFonts w:ascii="Times New Roman" w:hAnsi="Times New Roman" w:cs="Times New Roman"/>
          <w:b/>
          <w:sz w:val="24"/>
          <w:szCs w:val="24"/>
        </w:rPr>
        <w:t>από κοινοπραξία τουλάχιστον 2 αιτούντων από 2 διαφορετικές εκ των επιλέξιμων χωρών</w:t>
      </w:r>
      <w:r w:rsidRPr="003A57FE">
        <w:rPr>
          <w:rFonts w:ascii="Times New Roman" w:hAnsi="Times New Roman" w:cs="Times New Roman"/>
          <w:sz w:val="24"/>
          <w:szCs w:val="24"/>
        </w:rPr>
        <w:t>. Άλλες οντότητες μπορούν να συμμετέχουν σε άλλους ρόλους κοινοπραξίας, όπως εταίροι, υπεργολάβοι, τρίτα μέρη που παρέχουν εισφορές σε είδος κ.λπ.</w:t>
      </w:r>
    </w:p>
    <w:p w14:paraId="5A7356AA" w14:textId="77777777" w:rsidR="00FE3B5A" w:rsidRDefault="00FE3B5A" w:rsidP="003A57FE">
      <w:pPr>
        <w:spacing w:before="120" w:after="120" w:line="288" w:lineRule="auto"/>
        <w:ind w:left="284" w:right="323"/>
        <w:jc w:val="both"/>
        <w:rPr>
          <w:rFonts w:ascii="Times New Roman" w:hAnsi="Times New Roman" w:cs="Times New Roman"/>
          <w:b/>
          <w:sz w:val="24"/>
          <w:szCs w:val="24"/>
          <w:u w:val="single"/>
        </w:rPr>
      </w:pPr>
    </w:p>
    <w:p w14:paraId="111D3E62" w14:textId="154A322B"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b/>
          <w:sz w:val="24"/>
          <w:szCs w:val="24"/>
          <w:u w:val="single"/>
        </w:rPr>
        <w:t>Προϋπολογισμός προγράμματος:</w:t>
      </w:r>
      <w:r w:rsidRPr="003A57FE">
        <w:rPr>
          <w:rFonts w:ascii="Times New Roman" w:hAnsi="Times New Roman" w:cs="Times New Roman"/>
          <w:sz w:val="24"/>
          <w:szCs w:val="24"/>
        </w:rPr>
        <w:t xml:space="preserve"> Ο διαθέσιμος προϋπολογισμός για το παρόν πρόγραμμα ανέρχεται στα </w:t>
      </w:r>
      <w:r w:rsidRPr="003A57FE">
        <w:rPr>
          <w:rFonts w:ascii="Times New Roman" w:hAnsi="Times New Roman" w:cs="Times New Roman"/>
          <w:b/>
          <w:sz w:val="24"/>
          <w:szCs w:val="24"/>
        </w:rPr>
        <w:t>10.000.000€.</w:t>
      </w:r>
      <w:r w:rsidRPr="003A57FE">
        <w:rPr>
          <w:rFonts w:ascii="Times New Roman" w:hAnsi="Times New Roman" w:cs="Times New Roman"/>
          <w:sz w:val="24"/>
          <w:szCs w:val="24"/>
        </w:rPr>
        <w:t xml:space="preserve"> Δυνατότητα αύξησης του προϋπολογισμού έως και 20%. </w:t>
      </w:r>
    </w:p>
    <w:p w14:paraId="29EEFDE9" w14:textId="77777777" w:rsidR="003A57FE" w:rsidRPr="003A57FE" w:rsidRDefault="003A57FE" w:rsidP="003A57FE">
      <w:pPr>
        <w:spacing w:before="120" w:after="120" w:line="288" w:lineRule="auto"/>
        <w:ind w:left="284" w:right="323"/>
        <w:jc w:val="both"/>
        <w:rPr>
          <w:rFonts w:ascii="Times New Roman" w:hAnsi="Times New Roman" w:cs="Times New Roman"/>
          <w:b/>
          <w:sz w:val="24"/>
          <w:szCs w:val="24"/>
        </w:rPr>
      </w:pPr>
      <w:r w:rsidRPr="003A57FE">
        <w:rPr>
          <w:rFonts w:ascii="Times New Roman" w:hAnsi="Times New Roman" w:cs="Times New Roman"/>
          <w:b/>
          <w:sz w:val="24"/>
          <w:szCs w:val="24"/>
        </w:rPr>
        <w:t xml:space="preserve">Η Επιτροπή προτίθεται να χρηματοδοτήσει 15-20 προτάσεις. </w:t>
      </w:r>
    </w:p>
    <w:p w14:paraId="7E31E375" w14:textId="77777777" w:rsidR="00FE3B5A" w:rsidRDefault="00FE3B5A" w:rsidP="003A57FE">
      <w:pPr>
        <w:spacing w:before="120" w:after="120" w:line="288" w:lineRule="auto"/>
        <w:ind w:left="284" w:right="323"/>
        <w:jc w:val="both"/>
        <w:rPr>
          <w:rFonts w:ascii="Times New Roman" w:hAnsi="Times New Roman" w:cs="Times New Roman"/>
          <w:b/>
          <w:sz w:val="24"/>
          <w:szCs w:val="24"/>
          <w:u w:val="single"/>
        </w:rPr>
      </w:pPr>
    </w:p>
    <w:p w14:paraId="508F91FC" w14:textId="15D096B2"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b/>
          <w:sz w:val="24"/>
          <w:szCs w:val="24"/>
          <w:u w:val="single"/>
        </w:rPr>
        <w:t>Προϋπολογισμός έργων – Ποσοστό επιχορήγησης:</w:t>
      </w:r>
      <w:r w:rsidRPr="003A57FE">
        <w:rPr>
          <w:rFonts w:ascii="Times New Roman" w:hAnsi="Times New Roman" w:cs="Times New Roman"/>
          <w:sz w:val="24"/>
          <w:szCs w:val="24"/>
        </w:rPr>
        <w:t xml:space="preserve"> Οι προϋπολογισμοί των έργων αναμένεται να κυμανθούν μεταξύ 200.000 ευρώ και 1.000.000 ευρώ ανά έργο, αλλά αυτό δεν αποκλείει την υποβολή/επιλογή προτάσεων διαφορετικού προϋπολογισμού. Το ποσοστό επιχορήγησης των επιλέξιμων δαπανών είναι 90%.</w:t>
      </w:r>
    </w:p>
    <w:p w14:paraId="425FE974" w14:textId="77777777" w:rsidR="00FE3B5A" w:rsidRDefault="00FE3B5A" w:rsidP="003A57FE">
      <w:pPr>
        <w:spacing w:before="120" w:after="120" w:line="288" w:lineRule="auto"/>
        <w:ind w:left="284" w:right="323"/>
        <w:jc w:val="both"/>
        <w:rPr>
          <w:rFonts w:ascii="Times New Roman" w:hAnsi="Times New Roman" w:cs="Times New Roman"/>
          <w:b/>
          <w:sz w:val="24"/>
          <w:szCs w:val="24"/>
          <w:u w:val="single"/>
        </w:rPr>
      </w:pPr>
    </w:p>
    <w:p w14:paraId="2EE04F2F" w14:textId="5AEFF391" w:rsid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b/>
          <w:sz w:val="24"/>
          <w:szCs w:val="24"/>
          <w:u w:val="single"/>
        </w:rPr>
        <w:t>Διάρκεια Έργων:</w:t>
      </w:r>
      <w:r w:rsidRPr="003A57FE">
        <w:rPr>
          <w:rFonts w:ascii="Times New Roman" w:hAnsi="Times New Roman" w:cs="Times New Roman"/>
          <w:sz w:val="24"/>
          <w:szCs w:val="24"/>
        </w:rPr>
        <w:t xml:space="preserve"> Τα έργα θα πρέπει να διαρκούν από </w:t>
      </w:r>
      <w:r w:rsidRPr="003A57FE">
        <w:rPr>
          <w:rFonts w:ascii="Times New Roman" w:hAnsi="Times New Roman" w:cs="Times New Roman"/>
          <w:b/>
          <w:sz w:val="24"/>
          <w:szCs w:val="24"/>
        </w:rPr>
        <w:t>12 έως 24 μήνες</w:t>
      </w:r>
      <w:r w:rsidRPr="003A57FE">
        <w:rPr>
          <w:rFonts w:ascii="Times New Roman" w:hAnsi="Times New Roman" w:cs="Times New Roman"/>
          <w:sz w:val="24"/>
          <w:szCs w:val="24"/>
        </w:rPr>
        <w:t xml:space="preserve"> με πιθανή παράταση σε περίπτωση αιτιολόγησης μέσα από τροποποίηση. </w:t>
      </w:r>
    </w:p>
    <w:p w14:paraId="76520A9B" w14:textId="7A19E444" w:rsidR="00A86704" w:rsidRDefault="00A86704">
      <w:pPr>
        <w:rPr>
          <w:rFonts w:ascii="Times New Roman" w:hAnsi="Times New Roman" w:cs="Times New Roman"/>
          <w:sz w:val="24"/>
          <w:szCs w:val="24"/>
        </w:rPr>
      </w:pPr>
      <w:r>
        <w:rPr>
          <w:rFonts w:ascii="Times New Roman" w:hAnsi="Times New Roman" w:cs="Times New Roman"/>
          <w:sz w:val="24"/>
          <w:szCs w:val="24"/>
        </w:rPr>
        <w:br w:type="page"/>
      </w:r>
    </w:p>
    <w:p w14:paraId="396DB6C6" w14:textId="77777777" w:rsidR="003A57FE" w:rsidRPr="003A57FE" w:rsidRDefault="003A57FE" w:rsidP="003A57FE">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3" w:name="_Toc107487237"/>
      <w:bookmarkStart w:id="4" w:name="_Toc108629462"/>
      <w:r w:rsidRPr="003A57FE">
        <w:rPr>
          <w:rFonts w:ascii="Times New Roman" w:hAnsi="Times New Roman" w:cs="Times New Roman"/>
          <w:b/>
          <w:bCs/>
          <w:color w:val="auto"/>
          <w:sz w:val="24"/>
          <w:szCs w:val="24"/>
        </w:rPr>
        <w:lastRenderedPageBreak/>
        <w:t>Β. Πρόσκληση υποβολής αιτήσεων χρηματοδότησης στη Δράση «Στήριξη Νεοφυών Επιχειρήσεων Εθνικού Μητρώου “</w:t>
      </w:r>
      <w:proofErr w:type="spellStart"/>
      <w:r w:rsidRPr="003A57FE">
        <w:rPr>
          <w:rFonts w:ascii="Times New Roman" w:hAnsi="Times New Roman" w:cs="Times New Roman"/>
          <w:b/>
          <w:bCs/>
          <w:color w:val="auto"/>
          <w:sz w:val="24"/>
          <w:szCs w:val="24"/>
        </w:rPr>
        <w:t>Elevate</w:t>
      </w:r>
      <w:proofErr w:type="spellEnd"/>
      <w:r w:rsidRPr="003A57FE">
        <w:rPr>
          <w:rFonts w:ascii="Times New Roman" w:hAnsi="Times New Roman" w:cs="Times New Roman"/>
          <w:b/>
          <w:bCs/>
          <w:color w:val="auto"/>
          <w:sz w:val="24"/>
          <w:szCs w:val="24"/>
        </w:rPr>
        <w:t xml:space="preserve"> Greece” για την αντιμετώπιση της πανδημίας Covid-19 – Β’ Κύκλος»</w:t>
      </w:r>
      <w:bookmarkEnd w:id="3"/>
      <w:bookmarkEnd w:id="4"/>
    </w:p>
    <w:p w14:paraId="41099F20" w14:textId="77777777" w:rsidR="003A57FE" w:rsidRPr="003A57FE" w:rsidRDefault="003A57FE" w:rsidP="003A57FE">
      <w:pPr>
        <w:spacing w:before="120" w:after="120" w:line="288" w:lineRule="auto"/>
        <w:ind w:left="284" w:right="323"/>
        <w:jc w:val="both"/>
        <w:rPr>
          <w:rFonts w:ascii="Times New Roman" w:hAnsi="Times New Roman" w:cs="Times New Roman"/>
          <w:b/>
          <w:sz w:val="24"/>
          <w:szCs w:val="24"/>
        </w:rPr>
      </w:pPr>
      <w:r w:rsidRPr="003A57FE">
        <w:rPr>
          <w:rFonts w:ascii="Times New Roman" w:hAnsi="Times New Roman" w:cs="Times New Roman"/>
          <w:sz w:val="24"/>
          <w:szCs w:val="24"/>
        </w:rPr>
        <w:t xml:space="preserve">Η Δράση στοχεύει στην </w:t>
      </w:r>
      <w:r w:rsidRPr="003A57FE">
        <w:rPr>
          <w:rFonts w:ascii="Times New Roman" w:hAnsi="Times New Roman" w:cs="Times New Roman"/>
          <w:b/>
          <w:sz w:val="24"/>
          <w:szCs w:val="24"/>
        </w:rPr>
        <w:t>ενίσχυση της επιχειρηματικότητας και της ρευστότητας των νεοφυών/καινοτόμων μικρομεσαίων επιχειρήσεων</w:t>
      </w:r>
      <w:r w:rsidRPr="003A57FE">
        <w:rPr>
          <w:rFonts w:ascii="Times New Roman" w:hAnsi="Times New Roman" w:cs="Times New Roman"/>
          <w:sz w:val="24"/>
          <w:szCs w:val="24"/>
        </w:rPr>
        <w:t xml:space="preserve">, που δραστηριοποιούνται σε τομείς της Έξυπνης Εξειδίκευσης/RIS3 του </w:t>
      </w:r>
      <w:r w:rsidRPr="003A57FE">
        <w:rPr>
          <w:rFonts w:ascii="Times New Roman" w:hAnsi="Times New Roman" w:cs="Times New Roman"/>
          <w:b/>
          <w:sz w:val="24"/>
          <w:szCs w:val="24"/>
        </w:rPr>
        <w:t>Εθνικού Μητρώου Νεοφυών Επιχειρήσεων «</w:t>
      </w:r>
      <w:proofErr w:type="spellStart"/>
      <w:r w:rsidRPr="003A57FE">
        <w:rPr>
          <w:rFonts w:ascii="Times New Roman" w:hAnsi="Times New Roman" w:cs="Times New Roman"/>
          <w:b/>
          <w:sz w:val="24"/>
          <w:szCs w:val="24"/>
        </w:rPr>
        <w:t>Elevate</w:t>
      </w:r>
      <w:proofErr w:type="spellEnd"/>
      <w:r w:rsidRPr="003A57FE">
        <w:rPr>
          <w:rFonts w:ascii="Times New Roman" w:hAnsi="Times New Roman" w:cs="Times New Roman"/>
          <w:b/>
          <w:sz w:val="24"/>
          <w:szCs w:val="24"/>
        </w:rPr>
        <w:t xml:space="preserve"> Greece». </w:t>
      </w:r>
    </w:p>
    <w:p w14:paraId="292A5642"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Ο δεύτερος κύκλος της Δράσης έρχεται να υποστηρίξει τις εν λόγω επιχειρήσεις (στους ΚΑΔ που έχουν πληγεί) με τη μορφή </w:t>
      </w:r>
      <w:r w:rsidRPr="003A57FE">
        <w:rPr>
          <w:rFonts w:ascii="Times New Roman" w:hAnsi="Times New Roman" w:cs="Times New Roman"/>
          <w:b/>
          <w:sz w:val="24"/>
          <w:szCs w:val="24"/>
        </w:rPr>
        <w:t>μη επιστρεπτέας ενίσχυσης (κεφάλαιο κίνησης)</w:t>
      </w:r>
      <w:r w:rsidRPr="003A57FE">
        <w:rPr>
          <w:rFonts w:ascii="Times New Roman" w:hAnsi="Times New Roman" w:cs="Times New Roman"/>
          <w:sz w:val="24"/>
          <w:szCs w:val="24"/>
        </w:rPr>
        <w:t>, ώστε αυτές να παραμείνουν βιώσιμες και να μη χαθούν θέσεις εργασίας, λαμβάνοντας υπόψη τις αντίξοες συνθήκες της κρίσης του COVID-19 και την παρατεταμένη έξαρση της νόσου.</w:t>
      </w:r>
    </w:p>
    <w:p w14:paraId="583BEE54" w14:textId="77777777" w:rsidR="003A57FE" w:rsidRPr="003A57FE" w:rsidRDefault="003A57FE" w:rsidP="003A57FE">
      <w:pPr>
        <w:spacing w:before="120" w:after="120" w:line="288" w:lineRule="auto"/>
        <w:ind w:left="284" w:right="323"/>
        <w:jc w:val="both"/>
        <w:rPr>
          <w:rFonts w:ascii="Times New Roman" w:hAnsi="Times New Roman" w:cs="Times New Roman"/>
          <w:b/>
          <w:sz w:val="24"/>
          <w:szCs w:val="24"/>
          <w:u w:val="single"/>
        </w:rPr>
      </w:pPr>
      <w:r w:rsidRPr="003A57FE">
        <w:rPr>
          <w:rFonts w:ascii="Times New Roman" w:hAnsi="Times New Roman" w:cs="Times New Roman"/>
          <w:b/>
          <w:sz w:val="24"/>
          <w:szCs w:val="24"/>
          <w:u w:val="single"/>
        </w:rPr>
        <w:t>Προϋπολογισμός της Δράσης:</w:t>
      </w:r>
    </w:p>
    <w:p w14:paraId="0E32E9E1"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b/>
          <w:sz w:val="24"/>
          <w:szCs w:val="24"/>
        </w:rPr>
        <w:t>34 εκατ. ευρώ</w:t>
      </w:r>
      <w:r w:rsidRPr="003A57FE">
        <w:rPr>
          <w:rFonts w:ascii="Times New Roman" w:hAnsi="Times New Roman" w:cs="Times New Roman"/>
          <w:sz w:val="24"/>
          <w:szCs w:val="24"/>
        </w:rPr>
        <w:t xml:space="preserve"> για το σύνολο των περιφερειών της χώρας.</w:t>
      </w:r>
    </w:p>
    <w:p w14:paraId="52431CA7"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proofErr w:type="spellStart"/>
      <w:r w:rsidRPr="003A57FE">
        <w:rPr>
          <w:rFonts w:ascii="Times New Roman" w:hAnsi="Times New Roman" w:cs="Times New Roman"/>
          <w:b/>
          <w:sz w:val="24"/>
          <w:szCs w:val="24"/>
        </w:rPr>
        <w:t>React</w:t>
      </w:r>
      <w:proofErr w:type="spellEnd"/>
      <w:r w:rsidRPr="003A57FE">
        <w:rPr>
          <w:rFonts w:ascii="Times New Roman" w:hAnsi="Times New Roman" w:cs="Times New Roman"/>
          <w:b/>
          <w:sz w:val="24"/>
          <w:szCs w:val="24"/>
        </w:rPr>
        <w:t xml:space="preserve"> EU</w:t>
      </w:r>
      <w:r w:rsidRPr="003A57FE">
        <w:rPr>
          <w:rFonts w:ascii="Times New Roman" w:hAnsi="Times New Roman" w:cs="Times New Roman"/>
          <w:sz w:val="24"/>
          <w:szCs w:val="24"/>
        </w:rPr>
        <w:t xml:space="preserve"> - Η Δράση χρηματοδοτείται στο πλαίσιο της απόκρισης της Ένωσης στην πανδημία COVID-19</w:t>
      </w:r>
    </w:p>
    <w:p w14:paraId="73AF0A2E" w14:textId="77777777" w:rsidR="003A57FE" w:rsidRPr="003A57FE" w:rsidRDefault="003A57FE" w:rsidP="003A57FE">
      <w:pPr>
        <w:spacing w:before="120" w:after="120" w:line="288" w:lineRule="auto"/>
        <w:ind w:left="284" w:right="323"/>
        <w:jc w:val="both"/>
        <w:rPr>
          <w:rFonts w:ascii="Times New Roman" w:hAnsi="Times New Roman" w:cs="Times New Roman"/>
          <w:b/>
          <w:sz w:val="24"/>
          <w:szCs w:val="24"/>
          <w:u w:val="single"/>
        </w:rPr>
      </w:pPr>
      <w:r w:rsidRPr="003A57FE">
        <w:rPr>
          <w:rFonts w:ascii="Times New Roman" w:hAnsi="Times New Roman" w:cs="Times New Roman"/>
          <w:b/>
          <w:sz w:val="24"/>
          <w:szCs w:val="24"/>
          <w:u w:val="single"/>
        </w:rPr>
        <w:t>Ωφελούμενοι της Δράσης:</w:t>
      </w:r>
    </w:p>
    <w:p w14:paraId="1D268CE9"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proofErr w:type="spellStart"/>
      <w:r w:rsidRPr="003A57FE">
        <w:rPr>
          <w:rFonts w:ascii="Times New Roman" w:hAnsi="Times New Roman" w:cs="Times New Roman"/>
          <w:b/>
          <w:sz w:val="24"/>
          <w:szCs w:val="24"/>
        </w:rPr>
        <w:t>Nεοφυείς</w:t>
      </w:r>
      <w:proofErr w:type="spellEnd"/>
      <w:r w:rsidRPr="003A57FE">
        <w:rPr>
          <w:rFonts w:ascii="Times New Roman" w:hAnsi="Times New Roman" w:cs="Times New Roman"/>
          <w:b/>
          <w:sz w:val="24"/>
          <w:szCs w:val="24"/>
        </w:rPr>
        <w:t xml:space="preserve"> καινοτόμες μικρομεσαίες επιχειρήσεις</w:t>
      </w:r>
      <w:r w:rsidRPr="003A57FE">
        <w:rPr>
          <w:rFonts w:ascii="Times New Roman" w:hAnsi="Times New Roman" w:cs="Times New Roman"/>
          <w:sz w:val="24"/>
          <w:szCs w:val="24"/>
        </w:rPr>
        <w:t xml:space="preserve"> οι οποίες είναι </w:t>
      </w:r>
      <w:r w:rsidRPr="003A57FE">
        <w:rPr>
          <w:rFonts w:ascii="Times New Roman" w:hAnsi="Times New Roman" w:cs="Times New Roman"/>
          <w:b/>
          <w:sz w:val="24"/>
          <w:szCs w:val="24"/>
        </w:rPr>
        <w:t>εγγεγραμμένες</w:t>
      </w:r>
      <w:r w:rsidRPr="003A57FE">
        <w:rPr>
          <w:rFonts w:ascii="Times New Roman" w:hAnsi="Times New Roman" w:cs="Times New Roman"/>
          <w:sz w:val="24"/>
          <w:szCs w:val="24"/>
        </w:rPr>
        <w:t xml:space="preserve"> στο Εθνικό Μητρώο Νεοφυών Επιχειρήσεων/</w:t>
      </w:r>
      <w:r w:rsidRPr="003A57FE">
        <w:rPr>
          <w:rFonts w:ascii="Times New Roman" w:hAnsi="Times New Roman" w:cs="Times New Roman"/>
          <w:b/>
          <w:sz w:val="24"/>
          <w:szCs w:val="24"/>
        </w:rPr>
        <w:t xml:space="preserve">Ε.Μ.Ν.Ε. </w:t>
      </w:r>
      <w:proofErr w:type="spellStart"/>
      <w:r w:rsidRPr="003A57FE">
        <w:rPr>
          <w:rFonts w:ascii="Times New Roman" w:hAnsi="Times New Roman" w:cs="Times New Roman"/>
          <w:b/>
          <w:sz w:val="24"/>
          <w:szCs w:val="24"/>
        </w:rPr>
        <w:t>Elevate</w:t>
      </w:r>
      <w:proofErr w:type="spellEnd"/>
      <w:r w:rsidRPr="003A57FE">
        <w:rPr>
          <w:rFonts w:ascii="Times New Roman" w:hAnsi="Times New Roman" w:cs="Times New Roman"/>
          <w:b/>
          <w:sz w:val="24"/>
          <w:szCs w:val="24"/>
        </w:rPr>
        <w:t xml:space="preserve"> Greece,</w:t>
      </w:r>
      <w:r w:rsidRPr="003A57FE">
        <w:rPr>
          <w:rFonts w:ascii="Times New Roman" w:hAnsi="Times New Roman" w:cs="Times New Roman"/>
          <w:sz w:val="24"/>
          <w:szCs w:val="24"/>
        </w:rPr>
        <w:t xml:space="preserve"> elevategreece.gov.gr</w:t>
      </w:r>
    </w:p>
    <w:p w14:paraId="6AF88668" w14:textId="77777777" w:rsidR="003A57FE" w:rsidRPr="003A57FE" w:rsidRDefault="003A57FE" w:rsidP="003A57FE">
      <w:pPr>
        <w:spacing w:before="120" w:after="120" w:line="288" w:lineRule="auto"/>
        <w:ind w:left="284" w:right="323"/>
        <w:jc w:val="both"/>
        <w:rPr>
          <w:rFonts w:ascii="Times New Roman" w:hAnsi="Times New Roman" w:cs="Times New Roman"/>
          <w:b/>
          <w:sz w:val="24"/>
          <w:szCs w:val="24"/>
          <w:u w:val="single"/>
        </w:rPr>
      </w:pPr>
      <w:r w:rsidRPr="003A57FE">
        <w:rPr>
          <w:rFonts w:ascii="Times New Roman" w:hAnsi="Times New Roman" w:cs="Times New Roman"/>
          <w:b/>
          <w:sz w:val="24"/>
          <w:szCs w:val="24"/>
          <w:u w:val="single"/>
        </w:rPr>
        <w:t>Επιδότηση:</w:t>
      </w:r>
    </w:p>
    <w:p w14:paraId="5B4933B9" w14:textId="77777777" w:rsidR="003A57FE" w:rsidRPr="003A57FE" w:rsidRDefault="003A57FE" w:rsidP="003A57FE">
      <w:pPr>
        <w:spacing w:before="120" w:after="120" w:line="288" w:lineRule="auto"/>
        <w:ind w:left="284" w:right="323"/>
        <w:jc w:val="both"/>
        <w:rPr>
          <w:rFonts w:ascii="Times New Roman" w:hAnsi="Times New Roman" w:cs="Times New Roman"/>
          <w:b/>
          <w:sz w:val="24"/>
          <w:szCs w:val="24"/>
        </w:rPr>
      </w:pPr>
      <w:r w:rsidRPr="003A57FE">
        <w:rPr>
          <w:rFonts w:ascii="Times New Roman" w:hAnsi="Times New Roman" w:cs="Times New Roman"/>
          <w:sz w:val="24"/>
          <w:szCs w:val="24"/>
        </w:rPr>
        <w:t xml:space="preserve">Η δημόσια χρηματοδότηση καλύπτει Κεφάλαιο Κίνησης </w:t>
      </w:r>
      <w:r w:rsidRPr="003A57FE">
        <w:rPr>
          <w:rFonts w:ascii="Times New Roman" w:hAnsi="Times New Roman" w:cs="Times New Roman"/>
          <w:b/>
          <w:sz w:val="24"/>
          <w:szCs w:val="24"/>
        </w:rPr>
        <w:t xml:space="preserve">έως 80% των εξόδων της επιχείρησης </w:t>
      </w:r>
      <w:r w:rsidRPr="003A57FE">
        <w:rPr>
          <w:rFonts w:ascii="Times New Roman" w:hAnsi="Times New Roman" w:cs="Times New Roman"/>
          <w:sz w:val="24"/>
          <w:szCs w:val="24"/>
        </w:rPr>
        <w:t xml:space="preserve">για το έτος αναφοράς (2020 ή 2021) με ελάχιστο ποσό επιχορήγησης τα 5.000 ευρώ και </w:t>
      </w:r>
      <w:r w:rsidRPr="003A57FE">
        <w:rPr>
          <w:rFonts w:ascii="Times New Roman" w:hAnsi="Times New Roman" w:cs="Times New Roman"/>
          <w:b/>
          <w:sz w:val="24"/>
          <w:szCs w:val="24"/>
        </w:rPr>
        <w:t>μέγιστο τα 100.000 ευρώ.</w:t>
      </w:r>
    </w:p>
    <w:p w14:paraId="2252286F"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Οι ωφελούμενοι επιλέγουν το έτος που πραγματοποίησαν τις υψηλότερες δαπάνες Κεφαλαίου Κίνησης, συγκεκριμένα το 2020 ή το 2021 επί των οποίων θα υπολογιστεί το αιτούμενο ποσό επιχορήγησης.</w:t>
      </w:r>
    </w:p>
    <w:p w14:paraId="44E5F733"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Η επιδότηση των ωφελούμενων επιχειρήσεων με έξοδα ίσα ή άνω του ποσού των 125.000 ευρώ ανέρχεται σε 100.000 ευρώ. Δεν επιδοτούνται επιχειρήσεις σε περίπτωση που το αποτέλεσμα του ελέγχου αποδεικνύει άθροισμα εξόδων μικρότερο των 6.250 ευρώ.</w:t>
      </w:r>
    </w:p>
    <w:p w14:paraId="4549474E"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Τα ποσά επί των οποίων θα υπολογιστεί το ακριβές ποσό επιχορήγησης προκύπτουν από το άθροισμα επί:</w:t>
      </w:r>
    </w:p>
    <w:p w14:paraId="274144C4" w14:textId="77777777" w:rsidR="003A57FE" w:rsidRPr="00A61418" w:rsidRDefault="003A57FE" w:rsidP="00FE3B5A">
      <w:pPr>
        <w:pStyle w:val="a7"/>
        <w:numPr>
          <w:ilvl w:val="0"/>
          <w:numId w:val="45"/>
        </w:numPr>
        <w:spacing w:before="120" w:after="120" w:line="288" w:lineRule="auto"/>
        <w:ind w:right="323"/>
        <w:jc w:val="both"/>
        <w:rPr>
          <w:rFonts w:ascii="Times New Roman" w:hAnsi="Times New Roman" w:cs="Times New Roman"/>
          <w:sz w:val="24"/>
          <w:szCs w:val="24"/>
          <w:lang w:val="el-GR"/>
        </w:rPr>
      </w:pPr>
      <w:r w:rsidRPr="00A61418">
        <w:rPr>
          <w:rFonts w:ascii="Times New Roman" w:hAnsi="Times New Roman" w:cs="Times New Roman"/>
          <w:sz w:val="24"/>
          <w:szCs w:val="24"/>
          <w:lang w:val="el-GR"/>
        </w:rPr>
        <w:t>των Αγορών Εμπορευμάτων Χρήσης (κωδικός 102)</w:t>
      </w:r>
    </w:p>
    <w:p w14:paraId="0DF7ED58" w14:textId="77777777" w:rsidR="003A57FE" w:rsidRPr="00A61418" w:rsidRDefault="003A57FE" w:rsidP="00FE3B5A">
      <w:pPr>
        <w:pStyle w:val="a7"/>
        <w:numPr>
          <w:ilvl w:val="0"/>
          <w:numId w:val="45"/>
        </w:numPr>
        <w:spacing w:before="120" w:after="120" w:line="288" w:lineRule="auto"/>
        <w:ind w:right="323"/>
        <w:jc w:val="both"/>
        <w:rPr>
          <w:rFonts w:ascii="Times New Roman" w:hAnsi="Times New Roman" w:cs="Times New Roman"/>
          <w:sz w:val="24"/>
          <w:szCs w:val="24"/>
          <w:lang w:val="el-GR"/>
        </w:rPr>
      </w:pPr>
      <w:r w:rsidRPr="00A61418">
        <w:rPr>
          <w:rFonts w:ascii="Times New Roman" w:hAnsi="Times New Roman" w:cs="Times New Roman"/>
          <w:sz w:val="24"/>
          <w:szCs w:val="24"/>
          <w:lang w:val="el-GR"/>
        </w:rPr>
        <w:lastRenderedPageBreak/>
        <w:t>των Αγορών Α Υλών και Υλικών Χρήσης (κωδικός 202)</w:t>
      </w:r>
    </w:p>
    <w:p w14:paraId="7B591026" w14:textId="77777777" w:rsidR="003A57FE" w:rsidRPr="00A61418" w:rsidRDefault="003A57FE" w:rsidP="00FE3B5A">
      <w:pPr>
        <w:pStyle w:val="a7"/>
        <w:numPr>
          <w:ilvl w:val="0"/>
          <w:numId w:val="45"/>
        </w:numPr>
        <w:spacing w:before="120" w:after="120" w:line="288" w:lineRule="auto"/>
        <w:ind w:right="323"/>
        <w:jc w:val="both"/>
        <w:rPr>
          <w:rFonts w:ascii="Times New Roman" w:hAnsi="Times New Roman" w:cs="Times New Roman"/>
          <w:sz w:val="24"/>
          <w:szCs w:val="24"/>
          <w:lang w:val="el-GR"/>
        </w:rPr>
      </w:pPr>
      <w:r w:rsidRPr="00A61418">
        <w:rPr>
          <w:rFonts w:ascii="Times New Roman" w:hAnsi="Times New Roman" w:cs="Times New Roman"/>
          <w:sz w:val="24"/>
          <w:szCs w:val="24"/>
          <w:lang w:val="el-GR"/>
        </w:rPr>
        <w:t>του συνόλου των Παροχών σε εργαζομένους (πλην αυτών που απασχολήθηκαν σε Αγροτικές-Βιολογικές δραστηριότητες) (κωδικοί 181, 281, 481)</w:t>
      </w:r>
    </w:p>
    <w:p w14:paraId="22CD7113" w14:textId="77777777" w:rsidR="003A57FE" w:rsidRPr="00A61418" w:rsidRDefault="003A57FE" w:rsidP="00FE3B5A">
      <w:pPr>
        <w:pStyle w:val="a7"/>
        <w:numPr>
          <w:ilvl w:val="0"/>
          <w:numId w:val="45"/>
        </w:numPr>
        <w:spacing w:before="120" w:after="120" w:line="288" w:lineRule="auto"/>
        <w:ind w:right="323"/>
        <w:jc w:val="both"/>
        <w:rPr>
          <w:rFonts w:ascii="Times New Roman" w:hAnsi="Times New Roman" w:cs="Times New Roman"/>
          <w:sz w:val="24"/>
          <w:szCs w:val="24"/>
          <w:lang w:val="el-GR"/>
        </w:rPr>
      </w:pPr>
      <w:r w:rsidRPr="00A61418">
        <w:rPr>
          <w:rFonts w:ascii="Times New Roman" w:hAnsi="Times New Roman" w:cs="Times New Roman"/>
          <w:sz w:val="24"/>
          <w:szCs w:val="24"/>
          <w:lang w:val="el-GR"/>
        </w:rPr>
        <w:t>των Διαφόρων Λειτουργικών Εξόδων (κωδικοί 185, 285, 485)</w:t>
      </w:r>
    </w:p>
    <w:p w14:paraId="3E77B5B4"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Οι εγγεγραμμένες επιχειρήσεις που χρηματοδοτήθηκαν με την με Α.Π. 1729/262/A2/ 16.03.2021 (ΑΔΑ: Ω88346ΜΤΛΡ-ΩΧΥ) Απόφαση, όπως τροποποιήθηκε και ισχύει, </w:t>
      </w:r>
      <w:r w:rsidRPr="003A57FE">
        <w:rPr>
          <w:rFonts w:ascii="Times New Roman" w:hAnsi="Times New Roman" w:cs="Times New Roman"/>
          <w:b/>
          <w:sz w:val="24"/>
          <w:szCs w:val="24"/>
        </w:rPr>
        <w:t>μπορούν να ενισχυθούν αθροιστικά και από τις δύο Προσκλήσεις με μέγιστο συνολικό ποσό  100.000 ευρώ.</w:t>
      </w:r>
      <w:r w:rsidRPr="003A57FE">
        <w:rPr>
          <w:rFonts w:ascii="Times New Roman" w:hAnsi="Times New Roman" w:cs="Times New Roman"/>
          <w:sz w:val="24"/>
          <w:szCs w:val="24"/>
        </w:rPr>
        <w:t xml:space="preserve"> Μία επιχείρηση δεν δύναται να επιδοτηθεί και από τις δύο Προσκλήσεις για το ίδιο έτος αναφοράς, ήτοι το έτος 2020.</w:t>
      </w:r>
    </w:p>
    <w:p w14:paraId="11827F07" w14:textId="77777777" w:rsidR="003A57FE" w:rsidRPr="003A57FE" w:rsidRDefault="003A57FE" w:rsidP="003A57FE">
      <w:pPr>
        <w:spacing w:before="120" w:after="120" w:line="288" w:lineRule="auto"/>
        <w:ind w:left="284" w:right="323"/>
        <w:jc w:val="both"/>
        <w:rPr>
          <w:rFonts w:ascii="Times New Roman" w:hAnsi="Times New Roman" w:cs="Times New Roman"/>
          <w:b/>
          <w:sz w:val="24"/>
          <w:szCs w:val="24"/>
          <w:u w:val="single"/>
        </w:rPr>
      </w:pPr>
      <w:r w:rsidRPr="003A57FE">
        <w:rPr>
          <w:rFonts w:ascii="Times New Roman" w:hAnsi="Times New Roman" w:cs="Times New Roman"/>
          <w:b/>
          <w:sz w:val="24"/>
          <w:szCs w:val="24"/>
          <w:u w:val="single"/>
        </w:rPr>
        <w:t>Βασικές Προϋποθέσεις Συμμετοχής:</w:t>
      </w:r>
    </w:p>
    <w:p w14:paraId="564FF1B4"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Οι επιχειρήσεις θα πρέπει, μεταξύ άλλων, </w:t>
      </w:r>
      <w:r w:rsidRPr="003A57FE">
        <w:rPr>
          <w:rFonts w:ascii="Times New Roman" w:hAnsi="Times New Roman" w:cs="Times New Roman"/>
          <w:b/>
          <w:sz w:val="24"/>
          <w:szCs w:val="24"/>
        </w:rPr>
        <w:t>να πληρούν τις εξής προϋποθέσεις:</w:t>
      </w:r>
    </w:p>
    <w:p w14:paraId="53F86F24"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να είναι εγγεγραμμένες στο Εθνικό Μητρώο Νεοφυών Επιχειρήσεων</w:t>
      </w:r>
      <w:r w:rsidRPr="008A0F61">
        <w:rPr>
          <w:rFonts w:ascii="Times New Roman" w:hAnsi="Times New Roman" w:cs="Times New Roman"/>
          <w:sz w:val="24"/>
          <w:szCs w:val="24"/>
          <w:lang w:val="el-GR"/>
        </w:rPr>
        <w:t xml:space="preserve"> / Ε.Μ.Ν.Ε. </w:t>
      </w:r>
      <w:r w:rsidRPr="003A57FE">
        <w:rPr>
          <w:rFonts w:ascii="Times New Roman" w:hAnsi="Times New Roman" w:cs="Times New Roman"/>
          <w:sz w:val="24"/>
          <w:szCs w:val="24"/>
        </w:rPr>
        <w:t>Elevate</w:t>
      </w:r>
      <w:r w:rsidRPr="008A0F61">
        <w:rPr>
          <w:rFonts w:ascii="Times New Roman" w:hAnsi="Times New Roman" w:cs="Times New Roman"/>
          <w:sz w:val="24"/>
          <w:szCs w:val="24"/>
          <w:lang w:val="el-GR"/>
        </w:rPr>
        <w:t xml:space="preserve"> </w:t>
      </w:r>
      <w:r w:rsidRPr="003A57FE">
        <w:rPr>
          <w:rFonts w:ascii="Times New Roman" w:hAnsi="Times New Roman" w:cs="Times New Roman"/>
          <w:sz w:val="24"/>
          <w:szCs w:val="24"/>
        </w:rPr>
        <w:t>Greece</w:t>
      </w:r>
      <w:r w:rsidRPr="008A0F61">
        <w:rPr>
          <w:rFonts w:ascii="Times New Roman" w:hAnsi="Times New Roman" w:cs="Times New Roman"/>
          <w:sz w:val="24"/>
          <w:szCs w:val="24"/>
          <w:lang w:val="el-GR"/>
        </w:rPr>
        <w:t xml:space="preserve">, </w:t>
      </w:r>
      <w:proofErr w:type="spellStart"/>
      <w:r w:rsidRPr="003A57FE">
        <w:rPr>
          <w:rFonts w:ascii="Times New Roman" w:hAnsi="Times New Roman" w:cs="Times New Roman"/>
          <w:sz w:val="24"/>
          <w:szCs w:val="24"/>
        </w:rPr>
        <w:t>elevategreece</w:t>
      </w:r>
      <w:proofErr w:type="spellEnd"/>
      <w:r w:rsidRPr="008A0F61">
        <w:rPr>
          <w:rFonts w:ascii="Times New Roman" w:hAnsi="Times New Roman" w:cs="Times New Roman"/>
          <w:sz w:val="24"/>
          <w:szCs w:val="24"/>
          <w:lang w:val="el-GR"/>
        </w:rPr>
        <w:t>.</w:t>
      </w:r>
      <w:r w:rsidRPr="003A57FE">
        <w:rPr>
          <w:rFonts w:ascii="Times New Roman" w:hAnsi="Times New Roman" w:cs="Times New Roman"/>
          <w:sz w:val="24"/>
          <w:szCs w:val="24"/>
        </w:rPr>
        <w:t>gov</w:t>
      </w:r>
      <w:r w:rsidRPr="008A0F61">
        <w:rPr>
          <w:rFonts w:ascii="Times New Roman" w:hAnsi="Times New Roman" w:cs="Times New Roman"/>
          <w:sz w:val="24"/>
          <w:szCs w:val="24"/>
          <w:lang w:val="el-GR"/>
        </w:rPr>
        <w:t>.</w:t>
      </w:r>
      <w:r w:rsidRPr="003A57FE">
        <w:rPr>
          <w:rFonts w:ascii="Times New Roman" w:hAnsi="Times New Roman" w:cs="Times New Roman"/>
          <w:sz w:val="24"/>
          <w:szCs w:val="24"/>
        </w:rPr>
        <w:t>gr</w:t>
      </w:r>
    </w:p>
    <w:p w14:paraId="7CCC8F5E"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 xml:space="preserve">η δραστηριότητα της επιχείρησης να είναι συμβατή με τομέα της εθνικής στρατηγικής έξυπνης εξειδίκευσης </w:t>
      </w:r>
      <w:r w:rsidRPr="003A57FE">
        <w:rPr>
          <w:rFonts w:ascii="Times New Roman" w:hAnsi="Times New Roman" w:cs="Times New Roman"/>
          <w:sz w:val="24"/>
          <w:szCs w:val="24"/>
        </w:rPr>
        <w:t>RIS</w:t>
      </w:r>
      <w:r w:rsidRPr="008A0F61">
        <w:rPr>
          <w:rFonts w:ascii="Times New Roman" w:hAnsi="Times New Roman" w:cs="Times New Roman"/>
          <w:sz w:val="24"/>
          <w:szCs w:val="24"/>
          <w:lang w:val="el-GR"/>
        </w:rPr>
        <w:t>3</w:t>
      </w:r>
    </w:p>
    <w:p w14:paraId="4EA4FA70"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 xml:space="preserve">να είναι </w:t>
      </w:r>
      <w:r w:rsidRPr="008A0F61">
        <w:rPr>
          <w:rFonts w:ascii="Times New Roman" w:hAnsi="Times New Roman" w:cs="Times New Roman"/>
          <w:b/>
          <w:sz w:val="24"/>
          <w:szCs w:val="24"/>
          <w:lang w:val="el-GR"/>
        </w:rPr>
        <w:t>πολύ μικρές, μικρές ή μεσαίες επιχειρήσεις,</w:t>
      </w:r>
    </w:p>
    <w:p w14:paraId="2A288D1B"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 xml:space="preserve">να έχουν κάνει </w:t>
      </w:r>
      <w:r w:rsidRPr="008A0F61">
        <w:rPr>
          <w:rFonts w:ascii="Times New Roman" w:hAnsi="Times New Roman" w:cs="Times New Roman"/>
          <w:b/>
          <w:sz w:val="24"/>
          <w:szCs w:val="24"/>
          <w:lang w:val="el-GR"/>
        </w:rPr>
        <w:t>έναρξη έως την 31.12.2021,</w:t>
      </w:r>
    </w:p>
    <w:p w14:paraId="70BA064B"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να δραστηριοποιούνται σε έναν από τους επιλέξιμους ΚΑΔ</w:t>
      </w:r>
      <w:r w:rsidRPr="008A0F61">
        <w:rPr>
          <w:rFonts w:ascii="Times New Roman" w:hAnsi="Times New Roman" w:cs="Times New Roman"/>
          <w:sz w:val="24"/>
          <w:szCs w:val="24"/>
          <w:lang w:val="el-GR"/>
        </w:rPr>
        <w:t xml:space="preserve">, σύμφωνα με το Παράρτημα </w:t>
      </w:r>
      <w:r w:rsidRPr="003A57FE">
        <w:rPr>
          <w:rFonts w:ascii="Times New Roman" w:hAnsi="Times New Roman" w:cs="Times New Roman"/>
          <w:sz w:val="24"/>
          <w:szCs w:val="24"/>
        </w:rPr>
        <w:t>I</w:t>
      </w:r>
      <w:r w:rsidRPr="008A0F61">
        <w:rPr>
          <w:rFonts w:ascii="Times New Roman" w:hAnsi="Times New Roman" w:cs="Times New Roman"/>
          <w:sz w:val="24"/>
          <w:szCs w:val="24"/>
          <w:lang w:val="el-GR"/>
        </w:rPr>
        <w:t xml:space="preserve"> της Αναλυτικής Πρόσκλησης «ΕΠΙΛΕΞΙΜΕΣ ΔΡΑΣΤΗΡΙΟΤΗΤΕΣ (ΚΑΔ)», </w:t>
      </w:r>
      <w:r w:rsidRPr="003A57FE">
        <w:rPr>
          <w:rFonts w:ascii="Times New Roman" w:hAnsi="Times New Roman" w:cs="Times New Roman"/>
          <w:sz w:val="24"/>
          <w:szCs w:val="24"/>
        </w:rPr>
        <w:t>O</w:t>
      </w:r>
      <w:r w:rsidRPr="008A0F61">
        <w:rPr>
          <w:rFonts w:ascii="Times New Roman" w:hAnsi="Times New Roman" w:cs="Times New Roman"/>
          <w:sz w:val="24"/>
          <w:szCs w:val="24"/>
          <w:lang w:val="el-GR"/>
        </w:rPr>
        <w:t xml:space="preserve"> ΚΑΔ να είναι δηλωμένος είτε ως κύριας δραστηριότητας, είτε ως δραστηριότητας με τα μεγαλύτερα έσοδα,</w:t>
      </w:r>
    </w:p>
    <w:p w14:paraId="2B906202"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να λειτουργούν αποκλειστικά με μία από τις ακόλουθες μορφές επιχειρήσεων εταιρικού/ εμπορικού χαρακτήρα:</w:t>
      </w:r>
      <w:r w:rsidRPr="008A0F61">
        <w:rPr>
          <w:rFonts w:ascii="Times New Roman" w:hAnsi="Times New Roman" w:cs="Times New Roman"/>
          <w:sz w:val="24"/>
          <w:szCs w:val="24"/>
          <w:lang w:val="el-GR"/>
        </w:rPr>
        <w:t xml:space="preserve"> ΙΚΕ, ΕΠΕ, ΑΕ, με έδρα την Ελληνική Επικράτεια ή κεφαλαιουχικές επιχειρήσεις με έδρα στην αλλοδαπή, που διατηρούν υποκατάστημα στην Ελλάδα, εφόσον αυτό διαθέτει Ελληνικό ΑΦΜ και είναι εγγεγραμμένο στο Γ.Ε.ΜΗ/Γενικό Εμπορικό Μητρώο,</w:t>
      </w:r>
    </w:p>
    <w:p w14:paraId="5D0CBCD1"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να δραστηριοποιούνται εντός της ελληνικής επικράτειας,</w:t>
      </w:r>
      <w:r w:rsidRPr="008A0F61">
        <w:rPr>
          <w:rFonts w:ascii="Times New Roman" w:hAnsi="Times New Roman" w:cs="Times New Roman"/>
          <w:sz w:val="24"/>
          <w:szCs w:val="24"/>
          <w:lang w:val="el-GR"/>
        </w:rPr>
        <w:t xml:space="preserve"> ήτοι να έχουν ελληνικό ΑΦΜ ή πιστοποιητικό από το Γ.Ε.ΜΗ/Γενικό Εμπορικό Μητρώο,</w:t>
      </w:r>
    </w:p>
    <w:p w14:paraId="4CB492D0"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το άθροισμα των εξόδων που προκύπτουν από τις ακόλουθες κατηγορίες δαπανών να ισούται ή να είναι μεγαλύτερο των 6.250,00 ευρώ:</w:t>
      </w:r>
      <w:r w:rsidRPr="008A0F61">
        <w:rPr>
          <w:rFonts w:ascii="Times New Roman" w:hAnsi="Times New Roman" w:cs="Times New Roman"/>
          <w:sz w:val="24"/>
          <w:szCs w:val="24"/>
          <w:lang w:val="el-GR"/>
        </w:rPr>
        <w:t xml:space="preserve"> 1α. των Αγορών Εμπορευμάτων Χρήσης, 1β. των Αγορών ΑΆ Υλών και Υλικών Χρήσης, 1γ. του συνόλου των Παροχών σε εργαζομένους (πλην αυτών που απασχολήθηκαν σε Αγροτικές- Βιολογικές δραστηριότητες), 1δ. του συνόλου των Διαφόρων Λειτουργικών Εξόδων,</w:t>
      </w:r>
    </w:p>
    <w:p w14:paraId="46711D30"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να τηρούν απλογραφικά ή διπλογραφικά βιβλία του ν. 4308/2014</w:t>
      </w:r>
      <w:r w:rsidRPr="008A0F61">
        <w:rPr>
          <w:rFonts w:ascii="Times New Roman" w:hAnsi="Times New Roman" w:cs="Times New Roman"/>
          <w:sz w:val="24"/>
          <w:szCs w:val="24"/>
          <w:lang w:val="el-GR"/>
        </w:rPr>
        <w:t>,</w:t>
      </w:r>
    </w:p>
    <w:p w14:paraId="7C799C4A" w14:textId="77777777" w:rsidR="003A57FE" w:rsidRPr="008A0F61" w:rsidRDefault="003A57FE" w:rsidP="00A86704">
      <w:pPr>
        <w:pStyle w:val="a7"/>
        <w:numPr>
          <w:ilvl w:val="0"/>
          <w:numId w:val="14"/>
        </w:numPr>
        <w:spacing w:before="120" w:after="120" w:line="288" w:lineRule="auto"/>
        <w:ind w:left="567" w:right="323" w:hanging="28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lastRenderedPageBreak/>
        <w:t>να έχουν υποβάλλει δήλωση φορολογίας εισοδήματος και ΦΠΑ</w:t>
      </w:r>
      <w:r w:rsidRPr="008A0F61">
        <w:rPr>
          <w:rFonts w:ascii="Times New Roman" w:hAnsi="Times New Roman" w:cs="Times New Roman"/>
          <w:sz w:val="24"/>
          <w:szCs w:val="24"/>
          <w:lang w:val="el-GR"/>
        </w:rPr>
        <w:t xml:space="preserve"> (εφόσον είναι υποκείμενες) για το έτος αναφοράς 2020 εμπρόθεσμα, σύμφωνα με την φορολογική νομοθεσία ή Υπεύθυνη Δήλωση για όσες επιχειρήσεις επιλέξουν ως έτος αναφοράς το 2021, σύμφωνα με το ΠΑΡΑΡΤΗΜΑ </w:t>
      </w:r>
      <w:r w:rsidRPr="003A57FE">
        <w:rPr>
          <w:rFonts w:ascii="Times New Roman" w:hAnsi="Times New Roman" w:cs="Times New Roman"/>
          <w:sz w:val="24"/>
          <w:szCs w:val="24"/>
        </w:rPr>
        <w:t>IV</w:t>
      </w:r>
      <w:r w:rsidRPr="008A0F61">
        <w:rPr>
          <w:rFonts w:ascii="Times New Roman" w:hAnsi="Times New Roman" w:cs="Times New Roman"/>
          <w:sz w:val="24"/>
          <w:szCs w:val="24"/>
          <w:lang w:val="el-GR"/>
        </w:rPr>
        <w:t>. Σε περίπτωση που μετά την καταληκτική ημερομηνία υποβολής δήλωσης φορολογίας εισοδήματος έχει υποβληθεί τροποποιητική δήλωση Ε3, πρέπει να υποβληθούν και οι δύο για να διαπιστωθεί ότι πράγματι έχουν δαπανηθεί τα ποσά των προαναφερθέντων πεδίων της τελευταίας χρονικά εμπρόθεσμης δήλωσης.</w:t>
      </w:r>
    </w:p>
    <w:p w14:paraId="606DCBA0"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Σε περίπτωση επιχορήγησης κεφαλαίου κίνησης στο πλαίσιο του συνόλου των δράσεων μη επιστρεπτέας ενίσχυσης επιχειρήσεων που επλήγησαν από την πανδημία COVID-19 του ΕΣΠΑ 2014-2020, </w:t>
      </w:r>
      <w:r w:rsidRPr="003A57FE">
        <w:rPr>
          <w:rFonts w:ascii="Times New Roman" w:hAnsi="Times New Roman" w:cs="Times New Roman"/>
          <w:b/>
          <w:sz w:val="24"/>
          <w:szCs w:val="24"/>
        </w:rPr>
        <w:t>το συνολικό ποσό των επιχορηγήσεων</w:t>
      </w:r>
      <w:r w:rsidRPr="003A57FE">
        <w:rPr>
          <w:rFonts w:ascii="Times New Roman" w:hAnsi="Times New Roman" w:cs="Times New Roman"/>
          <w:sz w:val="24"/>
          <w:szCs w:val="24"/>
        </w:rPr>
        <w:t xml:space="preserve"> από την παρούσα Δράση και τις λοιπές ως άνω Δράσεις, </w:t>
      </w:r>
      <w:r w:rsidRPr="00E90FCC">
        <w:rPr>
          <w:rFonts w:ascii="Times New Roman" w:hAnsi="Times New Roman" w:cs="Times New Roman"/>
          <w:b/>
          <w:sz w:val="24"/>
          <w:szCs w:val="24"/>
        </w:rPr>
        <w:t>δεν πρέπει να υπερβαίνει το άθροισμα των ποσών που αναγράφονται στους Κωδικούς του Ε3 για το έτος αναφοράς</w:t>
      </w:r>
      <w:r w:rsidRPr="003A57FE">
        <w:rPr>
          <w:rFonts w:ascii="Times New Roman" w:hAnsi="Times New Roman" w:cs="Times New Roman"/>
          <w:sz w:val="24"/>
          <w:szCs w:val="24"/>
        </w:rPr>
        <w:t>, βάσει των οποίων υπολογίζεται η επιχορήγηση της παρούσας Πρόσκλησης.</w:t>
      </w:r>
    </w:p>
    <w:p w14:paraId="6F29A5FE" w14:textId="77777777" w:rsidR="003A57FE" w:rsidRPr="00E90FCC" w:rsidRDefault="003A57FE" w:rsidP="003A57FE">
      <w:pPr>
        <w:spacing w:before="120" w:after="120" w:line="288" w:lineRule="auto"/>
        <w:ind w:left="284" w:right="323"/>
        <w:jc w:val="both"/>
        <w:rPr>
          <w:rFonts w:ascii="Times New Roman" w:hAnsi="Times New Roman" w:cs="Times New Roman"/>
          <w:b/>
          <w:sz w:val="24"/>
          <w:szCs w:val="24"/>
          <w:u w:val="single"/>
        </w:rPr>
      </w:pPr>
      <w:r w:rsidRPr="00E90FCC">
        <w:rPr>
          <w:rFonts w:ascii="Times New Roman" w:hAnsi="Times New Roman" w:cs="Times New Roman"/>
          <w:b/>
          <w:sz w:val="24"/>
          <w:szCs w:val="24"/>
          <w:u w:val="single"/>
        </w:rPr>
        <w:t>Δικαιούχος της Δράσης:</w:t>
      </w:r>
    </w:p>
    <w:p w14:paraId="2BD1FE8E"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Γενική Γραμματεία Έρευνας και Καινοτομίας (Γ.Γ.Ε.Κ.)</w:t>
      </w:r>
    </w:p>
    <w:p w14:paraId="321F5C09"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E90FCC">
        <w:rPr>
          <w:rFonts w:ascii="Times New Roman" w:hAnsi="Times New Roman" w:cs="Times New Roman"/>
          <w:b/>
          <w:sz w:val="24"/>
          <w:szCs w:val="24"/>
          <w:u w:val="single"/>
        </w:rPr>
        <w:t>Ημερομηνία Έναρξης</w:t>
      </w:r>
      <w:r w:rsidRPr="003A57FE">
        <w:rPr>
          <w:rFonts w:ascii="Times New Roman" w:hAnsi="Times New Roman" w:cs="Times New Roman"/>
          <w:sz w:val="24"/>
          <w:szCs w:val="24"/>
        </w:rPr>
        <w:t xml:space="preserve"> Ηλεκτρονικής Υποβολής: </w:t>
      </w:r>
      <w:r w:rsidRPr="00E90FCC">
        <w:rPr>
          <w:rFonts w:ascii="Times New Roman" w:hAnsi="Times New Roman" w:cs="Times New Roman"/>
          <w:b/>
          <w:sz w:val="24"/>
          <w:szCs w:val="24"/>
        </w:rPr>
        <w:t>22 Ιουνίου 2022</w:t>
      </w:r>
      <w:r w:rsidRPr="003A57FE">
        <w:rPr>
          <w:rFonts w:ascii="Times New Roman" w:hAnsi="Times New Roman" w:cs="Times New Roman"/>
          <w:sz w:val="24"/>
          <w:szCs w:val="24"/>
        </w:rPr>
        <w:t xml:space="preserve"> και ώρα 13:00</w:t>
      </w:r>
    </w:p>
    <w:p w14:paraId="781AA5ED"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E90FCC">
        <w:rPr>
          <w:rFonts w:ascii="Times New Roman" w:hAnsi="Times New Roman" w:cs="Times New Roman"/>
          <w:b/>
          <w:sz w:val="24"/>
          <w:szCs w:val="24"/>
          <w:u w:val="single"/>
        </w:rPr>
        <w:t>Ημερομηνία Λήξης</w:t>
      </w:r>
      <w:r w:rsidRPr="003A57FE">
        <w:rPr>
          <w:rFonts w:ascii="Times New Roman" w:hAnsi="Times New Roman" w:cs="Times New Roman"/>
          <w:sz w:val="24"/>
          <w:szCs w:val="24"/>
        </w:rPr>
        <w:t xml:space="preserve"> Ηλεκτρονικής Υποβολής: </w:t>
      </w:r>
      <w:r w:rsidRPr="00E90FCC">
        <w:rPr>
          <w:rFonts w:ascii="Times New Roman" w:hAnsi="Times New Roman" w:cs="Times New Roman"/>
          <w:b/>
          <w:sz w:val="24"/>
          <w:szCs w:val="24"/>
        </w:rPr>
        <w:t>31 Οκτωβρίου 2022</w:t>
      </w:r>
      <w:r w:rsidRPr="003A57FE">
        <w:rPr>
          <w:rFonts w:ascii="Times New Roman" w:hAnsi="Times New Roman" w:cs="Times New Roman"/>
          <w:sz w:val="24"/>
          <w:szCs w:val="24"/>
        </w:rPr>
        <w:t xml:space="preserve"> και ώρα 15.00</w:t>
      </w:r>
    </w:p>
    <w:p w14:paraId="315C5B14" w14:textId="77777777" w:rsidR="003A57FE" w:rsidRPr="00E90FCC" w:rsidRDefault="003A57FE" w:rsidP="003A57FE">
      <w:pPr>
        <w:spacing w:before="120" w:after="120" w:line="288" w:lineRule="auto"/>
        <w:ind w:left="284" w:right="323"/>
        <w:jc w:val="both"/>
        <w:rPr>
          <w:rFonts w:ascii="Times New Roman" w:hAnsi="Times New Roman" w:cs="Times New Roman"/>
          <w:b/>
          <w:sz w:val="24"/>
          <w:szCs w:val="24"/>
          <w:u w:val="single"/>
        </w:rPr>
      </w:pPr>
      <w:r w:rsidRPr="00E90FCC">
        <w:rPr>
          <w:rFonts w:ascii="Times New Roman" w:hAnsi="Times New Roman" w:cs="Times New Roman"/>
          <w:b/>
          <w:sz w:val="24"/>
          <w:szCs w:val="24"/>
          <w:u w:val="single"/>
        </w:rPr>
        <w:t>Ηλεκτρονική Υποβολή:</w:t>
      </w:r>
    </w:p>
    <w:p w14:paraId="3F1EC9FC"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Η αίτηση χρηματοδότησης υποβάλλεται </w:t>
      </w:r>
      <w:r w:rsidRPr="00E90FCC">
        <w:rPr>
          <w:rFonts w:ascii="Times New Roman" w:hAnsi="Times New Roman" w:cs="Times New Roman"/>
          <w:b/>
          <w:sz w:val="24"/>
          <w:szCs w:val="24"/>
        </w:rPr>
        <w:t>ηλεκτρονικά στο Πληροφορικό Σύστημα Κρατικών Ενισχύσεων (ΠΣΚΕ)</w:t>
      </w:r>
      <w:r w:rsidRPr="003A57FE">
        <w:rPr>
          <w:rFonts w:ascii="Times New Roman" w:hAnsi="Times New Roman" w:cs="Times New Roman"/>
          <w:sz w:val="24"/>
          <w:szCs w:val="24"/>
        </w:rPr>
        <w:t xml:space="preserve"> που παρέχει το Υπουργείο Ανάπτυξης και Επενδύσεων στην διεύθυνση www.ependyseis.gr  με την ένδειξη: «Στήριξη Νεοφυών Επιχειρήσεων Εθνικού Μητρώου “</w:t>
      </w:r>
      <w:proofErr w:type="spellStart"/>
      <w:r w:rsidRPr="003A57FE">
        <w:rPr>
          <w:rFonts w:ascii="Times New Roman" w:hAnsi="Times New Roman" w:cs="Times New Roman"/>
          <w:sz w:val="24"/>
          <w:szCs w:val="24"/>
        </w:rPr>
        <w:t>Elevate</w:t>
      </w:r>
      <w:proofErr w:type="spellEnd"/>
      <w:r w:rsidRPr="003A57FE">
        <w:rPr>
          <w:rFonts w:ascii="Times New Roman" w:hAnsi="Times New Roman" w:cs="Times New Roman"/>
          <w:sz w:val="24"/>
          <w:szCs w:val="24"/>
        </w:rPr>
        <w:t xml:space="preserve"> Greece” για την αντιμετώπιση πανδημίας COVID-19 – Β Κύκλος».</w:t>
      </w:r>
    </w:p>
    <w:p w14:paraId="1B379979"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Η </w:t>
      </w:r>
      <w:r w:rsidRPr="00E90FCC">
        <w:rPr>
          <w:rFonts w:ascii="Times New Roman" w:hAnsi="Times New Roman" w:cs="Times New Roman"/>
          <w:b/>
          <w:sz w:val="24"/>
          <w:szCs w:val="24"/>
        </w:rPr>
        <w:t>αξιολόγηση</w:t>
      </w:r>
      <w:r w:rsidRPr="003A57FE">
        <w:rPr>
          <w:rFonts w:ascii="Times New Roman" w:hAnsi="Times New Roman" w:cs="Times New Roman"/>
          <w:sz w:val="24"/>
          <w:szCs w:val="24"/>
        </w:rPr>
        <w:t xml:space="preserve"> των υποβληθεισών αιτήσεων χρηματοδότησης </w:t>
      </w:r>
      <w:r w:rsidRPr="00E90FCC">
        <w:rPr>
          <w:rFonts w:ascii="Times New Roman" w:hAnsi="Times New Roman" w:cs="Times New Roman"/>
          <w:b/>
          <w:sz w:val="24"/>
          <w:szCs w:val="24"/>
        </w:rPr>
        <w:t>γίνεται κατά σειρά προτεραιότητας</w:t>
      </w:r>
      <w:r w:rsidRPr="003A57FE">
        <w:rPr>
          <w:rFonts w:ascii="Times New Roman" w:hAnsi="Times New Roman" w:cs="Times New Roman"/>
          <w:sz w:val="24"/>
          <w:szCs w:val="24"/>
        </w:rPr>
        <w:t xml:space="preserve"> (</w:t>
      </w:r>
      <w:proofErr w:type="spellStart"/>
      <w:r w:rsidRPr="003A57FE">
        <w:rPr>
          <w:rFonts w:ascii="Times New Roman" w:hAnsi="Times New Roman" w:cs="Times New Roman"/>
          <w:sz w:val="24"/>
          <w:szCs w:val="24"/>
        </w:rPr>
        <w:t>first</w:t>
      </w:r>
      <w:proofErr w:type="spellEnd"/>
      <w:r w:rsidRPr="003A57FE">
        <w:rPr>
          <w:rFonts w:ascii="Times New Roman" w:hAnsi="Times New Roman" w:cs="Times New Roman"/>
          <w:sz w:val="24"/>
          <w:szCs w:val="24"/>
        </w:rPr>
        <w:t xml:space="preserve"> in-</w:t>
      </w:r>
      <w:proofErr w:type="spellStart"/>
      <w:r w:rsidRPr="003A57FE">
        <w:rPr>
          <w:rFonts w:ascii="Times New Roman" w:hAnsi="Times New Roman" w:cs="Times New Roman"/>
          <w:sz w:val="24"/>
          <w:szCs w:val="24"/>
        </w:rPr>
        <w:t>first</w:t>
      </w:r>
      <w:proofErr w:type="spellEnd"/>
      <w:r w:rsidRPr="003A57FE">
        <w:rPr>
          <w:rFonts w:ascii="Times New Roman" w:hAnsi="Times New Roman" w:cs="Times New Roman"/>
          <w:sz w:val="24"/>
          <w:szCs w:val="24"/>
        </w:rPr>
        <w:t xml:space="preserve"> </w:t>
      </w:r>
      <w:proofErr w:type="spellStart"/>
      <w:r w:rsidRPr="003A57FE">
        <w:rPr>
          <w:rFonts w:ascii="Times New Roman" w:hAnsi="Times New Roman" w:cs="Times New Roman"/>
          <w:sz w:val="24"/>
          <w:szCs w:val="24"/>
        </w:rPr>
        <w:t>out</w:t>
      </w:r>
      <w:proofErr w:type="spellEnd"/>
      <w:r w:rsidRPr="003A57FE">
        <w:rPr>
          <w:rFonts w:ascii="Times New Roman" w:hAnsi="Times New Roman" w:cs="Times New Roman"/>
          <w:sz w:val="24"/>
          <w:szCs w:val="24"/>
        </w:rPr>
        <w:t xml:space="preserve">), σύμφωνα με την ημερομηνία και ώρα ηλεκτρονικής υποβολής τους στο ΠΣΚΕ και τον </w:t>
      </w:r>
      <w:proofErr w:type="spellStart"/>
      <w:r w:rsidRPr="003A57FE">
        <w:rPr>
          <w:rFonts w:ascii="Times New Roman" w:hAnsi="Times New Roman" w:cs="Times New Roman"/>
          <w:sz w:val="24"/>
          <w:szCs w:val="24"/>
        </w:rPr>
        <w:t>ενάριθμο</w:t>
      </w:r>
      <w:proofErr w:type="spellEnd"/>
      <w:r w:rsidRPr="003A57FE">
        <w:rPr>
          <w:rFonts w:ascii="Times New Roman" w:hAnsi="Times New Roman" w:cs="Times New Roman"/>
          <w:sz w:val="24"/>
          <w:szCs w:val="24"/>
        </w:rPr>
        <w:t xml:space="preserve"> κωδικό που έλαβαν, τη συνολική Δημόσια Χρηματοδότηση (Δ.Χ.) της πρόσκλησης, (34.000.000 ευρώ) και το ανώτατο όριο χρηματοδότησης που ανέρχεται σε 100.000,00 ευρώ, δεδομένης της επάρκειας του προϋπολογισμού.</w:t>
      </w:r>
    </w:p>
    <w:p w14:paraId="3F077107" w14:textId="7EB937C6" w:rsid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Επισημαίνεται πως δεν θα υπάρχει βαθμολόγηση των αιτήσεων παρά μόνο διαπίστωση της τήρησης των προϋποθέσεων συμμετοχής. Στην περίπτωση εξάντλησης του διαθέσιμου προϋπολογισμού, η ΓΓΕΚ ενημερώνει τους δυνητικούς ωφελούμενους μέσω της οικείας ιστοσελίδας: www.gsri.gov.gr  και της ιστοσελίδας της ΕΥΔ </w:t>
      </w:r>
      <w:proofErr w:type="spellStart"/>
      <w:r w:rsidRPr="003A57FE">
        <w:rPr>
          <w:rFonts w:ascii="Times New Roman" w:hAnsi="Times New Roman" w:cs="Times New Roman"/>
          <w:sz w:val="24"/>
          <w:szCs w:val="24"/>
        </w:rPr>
        <w:t>ΕΠΑνΕΚ</w:t>
      </w:r>
      <w:proofErr w:type="spellEnd"/>
      <w:r w:rsidRPr="003A57FE">
        <w:rPr>
          <w:rFonts w:ascii="Times New Roman" w:hAnsi="Times New Roman" w:cs="Times New Roman"/>
          <w:sz w:val="24"/>
          <w:szCs w:val="24"/>
        </w:rPr>
        <w:t xml:space="preserve">: </w:t>
      </w:r>
      <w:hyperlink r:id="rId8" w:history="1">
        <w:r w:rsidRPr="00E90FCC">
          <w:rPr>
            <w:rStyle w:val="-"/>
            <w:rFonts w:ascii="Times New Roman" w:hAnsi="Times New Roman" w:cs="Times New Roman"/>
          </w:rPr>
          <w:t>www.antagonistikotita.gr</w:t>
        </w:r>
      </w:hyperlink>
      <w:r w:rsidRPr="003A57FE">
        <w:rPr>
          <w:rFonts w:ascii="Times New Roman" w:hAnsi="Times New Roman" w:cs="Times New Roman"/>
          <w:sz w:val="24"/>
          <w:szCs w:val="24"/>
        </w:rPr>
        <w:t xml:space="preserve">. </w:t>
      </w:r>
    </w:p>
    <w:p w14:paraId="1B87EA9E" w14:textId="77777777" w:rsidR="003A57FE" w:rsidRPr="003A57FE" w:rsidRDefault="003A57FE" w:rsidP="003A57FE">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5" w:name="_Toc107487238"/>
      <w:bookmarkStart w:id="6" w:name="_Toc108629463"/>
      <w:r w:rsidRPr="003A57FE">
        <w:rPr>
          <w:rFonts w:ascii="Times New Roman" w:hAnsi="Times New Roman" w:cs="Times New Roman"/>
          <w:b/>
          <w:bCs/>
          <w:color w:val="auto"/>
          <w:sz w:val="24"/>
          <w:szCs w:val="24"/>
        </w:rPr>
        <w:lastRenderedPageBreak/>
        <w:t xml:space="preserve">Γ. Εγκρίθηκε το Πρόγραμμα του νέου ΕΣΠΑ «Ανταγωνιστικότητα 2021-2027» με 3,9 </w:t>
      </w:r>
      <w:proofErr w:type="spellStart"/>
      <w:r w:rsidRPr="003A57FE">
        <w:rPr>
          <w:rFonts w:ascii="Times New Roman" w:hAnsi="Times New Roman" w:cs="Times New Roman"/>
          <w:b/>
          <w:bCs/>
          <w:color w:val="auto"/>
          <w:sz w:val="24"/>
          <w:szCs w:val="24"/>
        </w:rPr>
        <w:t>δισ.ευρώ</w:t>
      </w:r>
      <w:bookmarkEnd w:id="5"/>
      <w:bookmarkEnd w:id="6"/>
      <w:proofErr w:type="spellEnd"/>
    </w:p>
    <w:p w14:paraId="48407768"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Εγκρίθηκε στις 15/06 από την Ευρωπαϊκή Επιτροπή το </w:t>
      </w:r>
      <w:r w:rsidRPr="00E90FCC">
        <w:rPr>
          <w:rFonts w:ascii="Times New Roman" w:hAnsi="Times New Roman" w:cs="Times New Roman"/>
          <w:b/>
          <w:sz w:val="24"/>
          <w:szCs w:val="24"/>
        </w:rPr>
        <w:t>Πρόγραμμα «Ανταγωνιστικότητα 2021-2027» δημόσιας δαπάνης 3,9 δισ. ευρώ</w:t>
      </w:r>
      <w:r w:rsidRPr="003A57FE">
        <w:rPr>
          <w:rFonts w:ascii="Times New Roman" w:hAnsi="Times New Roman" w:cs="Times New Roman"/>
          <w:sz w:val="24"/>
          <w:szCs w:val="24"/>
        </w:rPr>
        <w:t xml:space="preserve">, εκ των οποίων τα 3,1 δισ. ευρώ προέρχονται από κοινοτικούς πόρους των Ταμείων ΕΤΠΑ και ΕΚΤ+. στο πλαίσιο του </w:t>
      </w:r>
      <w:r w:rsidRPr="00E90FCC">
        <w:rPr>
          <w:rFonts w:ascii="Times New Roman" w:hAnsi="Times New Roman" w:cs="Times New Roman"/>
          <w:b/>
          <w:sz w:val="24"/>
          <w:szCs w:val="24"/>
        </w:rPr>
        <w:t>ΕΣΠΑ 2021 -2027</w:t>
      </w:r>
      <w:r w:rsidRPr="003A57FE">
        <w:rPr>
          <w:rFonts w:ascii="Times New Roman" w:hAnsi="Times New Roman" w:cs="Times New Roman"/>
          <w:sz w:val="24"/>
          <w:szCs w:val="24"/>
        </w:rPr>
        <w:t>. Πρόκειται για το πρώτο πρόγραμμα του ΕΣΠΑ 2021-2027 που εγκρίνεται από την Ευρωπαϊκή Επιτροπή.</w:t>
      </w:r>
    </w:p>
    <w:p w14:paraId="6C31999C"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Αναμένεται μέσα από τις Δράσεις που θα ανακοινωθούν σε σύντομο χρονικό διάστημα να ωφεληθούν άμεσα χιλιάδες επιχειρήσεις καθώς και σημαντικό τμήμα του εργατικού και επιστημονικού δυναμικού της χώρας.</w:t>
      </w:r>
    </w:p>
    <w:p w14:paraId="45DEE4CA" w14:textId="34D8E45F" w:rsidR="003A57FE" w:rsidRPr="003A57FE" w:rsidRDefault="00FE3B5A" w:rsidP="003A57FE">
      <w:pPr>
        <w:spacing w:before="120"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Τ</w:t>
      </w:r>
      <w:r w:rsidR="003A57FE" w:rsidRPr="003A57FE">
        <w:rPr>
          <w:rFonts w:ascii="Times New Roman" w:hAnsi="Times New Roman" w:cs="Times New Roman"/>
          <w:sz w:val="24"/>
          <w:szCs w:val="24"/>
        </w:rPr>
        <w:t>ο</w:t>
      </w:r>
      <w:r>
        <w:rPr>
          <w:rFonts w:ascii="Times New Roman" w:hAnsi="Times New Roman" w:cs="Times New Roman"/>
          <w:sz w:val="24"/>
          <w:szCs w:val="24"/>
        </w:rPr>
        <w:t xml:space="preserve"> </w:t>
      </w:r>
      <w:r w:rsidR="003A57FE" w:rsidRPr="003A57FE">
        <w:rPr>
          <w:rFonts w:ascii="Times New Roman" w:hAnsi="Times New Roman" w:cs="Times New Roman"/>
          <w:sz w:val="24"/>
          <w:szCs w:val="24"/>
        </w:rPr>
        <w:t xml:space="preserve">πρόγραμμα «Ανταγωνιστικότητα 2021-2027» αποτελεί </w:t>
      </w:r>
      <w:r w:rsidR="003A57FE" w:rsidRPr="00E90FCC">
        <w:rPr>
          <w:rFonts w:ascii="Times New Roman" w:hAnsi="Times New Roman" w:cs="Times New Roman"/>
          <w:b/>
          <w:sz w:val="24"/>
          <w:szCs w:val="24"/>
        </w:rPr>
        <w:t>ολοκληρωμένη παρέμβαση</w:t>
      </w:r>
      <w:r w:rsidR="003A57FE" w:rsidRPr="003A57FE">
        <w:rPr>
          <w:rFonts w:ascii="Times New Roman" w:hAnsi="Times New Roman" w:cs="Times New Roman"/>
          <w:sz w:val="24"/>
          <w:szCs w:val="24"/>
        </w:rPr>
        <w:t xml:space="preserve"> που θα υποστηρίξει τους παραγωγικούς, ανταγωνιστικούς και εξωστρεφείς τομείς της οικονομίας στη μετάβασή τους σε ένα αναπτυξιακό πρότυπο που καθοδηγείται από την Οικονομία της Γνώσης, αποτυπώνοντας σε μεγάλο βαθμό τις αναπτυξιακές προτεραιότητες της χώρας και σε εναρμόνιση με τις νέες προτεραιότητες της Επιτροπής.</w:t>
      </w:r>
    </w:p>
    <w:p w14:paraId="12FC019C"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Είναι το εργαλείο υλοποίησης της </w:t>
      </w:r>
      <w:r w:rsidRPr="00E90FCC">
        <w:rPr>
          <w:rFonts w:ascii="Times New Roman" w:hAnsi="Times New Roman" w:cs="Times New Roman"/>
          <w:b/>
          <w:sz w:val="24"/>
          <w:szCs w:val="24"/>
        </w:rPr>
        <w:t>Εθνικής Στρατηγικής Έξυπνης Εξειδίκευσης (ΕΣΕΕ)</w:t>
      </w:r>
      <w:r w:rsidRPr="003A57FE">
        <w:rPr>
          <w:rFonts w:ascii="Times New Roman" w:hAnsi="Times New Roman" w:cs="Times New Roman"/>
          <w:sz w:val="24"/>
          <w:szCs w:val="24"/>
        </w:rPr>
        <w:t xml:space="preserve"> που συνδέει την έρευνα και την καινοτομία με την επιχειρηματικότητα και την ενίσχυση των εθνικών και περιφερειακών πλεονεκτημάτων. Επίσης, εναρμονίζεται με τις πολιτικές της Ευρωπαϊκής Ένωσης για τον </w:t>
      </w:r>
      <w:r w:rsidRPr="00E90FCC">
        <w:rPr>
          <w:rFonts w:ascii="Times New Roman" w:hAnsi="Times New Roman" w:cs="Times New Roman"/>
          <w:b/>
          <w:sz w:val="24"/>
          <w:szCs w:val="24"/>
        </w:rPr>
        <w:t>ψηφιακό και πράσινο μετασχηματισμό της ελληνικής οικονομίας</w:t>
      </w:r>
      <w:r w:rsidRPr="003A57FE">
        <w:rPr>
          <w:rFonts w:ascii="Times New Roman" w:hAnsi="Times New Roman" w:cs="Times New Roman"/>
          <w:sz w:val="24"/>
          <w:szCs w:val="24"/>
        </w:rPr>
        <w:t>, προωθώντας παρεμβάσεις και επενδύσεις που συνεισφέρουν στους στόχους που έχουν τεθεί σε Ευρωπαϊκό επίπεδο.</w:t>
      </w:r>
    </w:p>
    <w:p w14:paraId="68D68A8C"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Σε μακροπρόθεσμο ορίζοντα στόχος του προγράμματος </w:t>
      </w:r>
      <w:r w:rsidRPr="00E90FCC">
        <w:rPr>
          <w:rFonts w:ascii="Times New Roman" w:hAnsi="Times New Roman" w:cs="Times New Roman"/>
          <w:b/>
          <w:sz w:val="24"/>
          <w:szCs w:val="24"/>
        </w:rPr>
        <w:t>είναι η αύξηση του μεγέθους των ελληνικών επιχειρήσεων και η ενίσχυση του εξωστρεφούς προσανατολισμού τους</w:t>
      </w:r>
      <w:r w:rsidRPr="003A57FE">
        <w:rPr>
          <w:rFonts w:ascii="Times New Roman" w:hAnsi="Times New Roman" w:cs="Times New Roman"/>
          <w:sz w:val="24"/>
          <w:szCs w:val="24"/>
        </w:rPr>
        <w:t xml:space="preserve">, ώστε να αποτελέσουν </w:t>
      </w:r>
      <w:r w:rsidRPr="00E90FCC">
        <w:rPr>
          <w:rFonts w:ascii="Times New Roman" w:hAnsi="Times New Roman" w:cs="Times New Roman"/>
          <w:b/>
          <w:sz w:val="24"/>
          <w:szCs w:val="24"/>
        </w:rPr>
        <w:t>βασικό μοχλό ανάπτυξης</w:t>
      </w:r>
      <w:r w:rsidRPr="003A57FE">
        <w:rPr>
          <w:rFonts w:ascii="Times New Roman" w:hAnsi="Times New Roman" w:cs="Times New Roman"/>
          <w:sz w:val="24"/>
          <w:szCs w:val="24"/>
        </w:rPr>
        <w:t xml:space="preserve"> της ελληνικής οικονομίας. Στο πλαίσιο αυτό, η στρατηγική του είναι </w:t>
      </w:r>
      <w:r w:rsidRPr="00E90FCC">
        <w:rPr>
          <w:rFonts w:ascii="Times New Roman" w:hAnsi="Times New Roman" w:cs="Times New Roman"/>
          <w:b/>
          <w:sz w:val="24"/>
          <w:szCs w:val="24"/>
        </w:rPr>
        <w:t>συμπληρωματική με τον Μηχανισμό Ανάκαμψης και Ανθεκτικότητας (RRF),</w:t>
      </w:r>
      <w:r w:rsidRPr="003A57FE">
        <w:rPr>
          <w:rFonts w:ascii="Times New Roman" w:hAnsi="Times New Roman" w:cs="Times New Roman"/>
          <w:sz w:val="24"/>
          <w:szCs w:val="24"/>
        </w:rPr>
        <w:t xml:space="preserve"> ο οποίος χρηματοδοτεί μεταρρυθμίσεις και μακροπρόθεσμες επενδύσεις για την παραγωγικότητα και ανθεκτικότητα της οικονομίας.</w:t>
      </w:r>
    </w:p>
    <w:p w14:paraId="098E04A4"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Η στρατηγική του προγράμματος «Ανταγωνιστικότητα 2021-2027» οργανώνεται σε </w:t>
      </w:r>
      <w:r w:rsidRPr="00E90FCC">
        <w:rPr>
          <w:rFonts w:ascii="Times New Roman" w:hAnsi="Times New Roman" w:cs="Times New Roman"/>
          <w:b/>
          <w:sz w:val="24"/>
          <w:szCs w:val="24"/>
        </w:rPr>
        <w:t>τέσσερις βασικούς άξονες επενδύσεων</w:t>
      </w:r>
      <w:r w:rsidRPr="003A57FE">
        <w:rPr>
          <w:rFonts w:ascii="Times New Roman" w:hAnsi="Times New Roman" w:cs="Times New Roman"/>
          <w:sz w:val="24"/>
          <w:szCs w:val="24"/>
        </w:rPr>
        <w:t xml:space="preserve"> στο πλαίσιο των αντίστοιχων Ταμείων:</w:t>
      </w:r>
    </w:p>
    <w:p w14:paraId="2854AAA5" w14:textId="73CE4C26" w:rsidR="003A57FE" w:rsidRPr="008A0F61" w:rsidRDefault="003A57FE" w:rsidP="00E90FCC">
      <w:pPr>
        <w:pStyle w:val="a7"/>
        <w:numPr>
          <w:ilvl w:val="0"/>
          <w:numId w:val="17"/>
        </w:numPr>
        <w:spacing w:before="120" w:after="120" w:line="288" w:lineRule="auto"/>
        <w:ind w:right="323"/>
        <w:jc w:val="both"/>
        <w:rPr>
          <w:rFonts w:ascii="Times New Roman" w:hAnsi="Times New Roman" w:cs="Times New Roman"/>
          <w:b/>
          <w:sz w:val="24"/>
          <w:szCs w:val="24"/>
          <w:lang w:val="el-GR"/>
        </w:rPr>
      </w:pPr>
      <w:r w:rsidRPr="008A0F61">
        <w:rPr>
          <w:rFonts w:ascii="Times New Roman" w:hAnsi="Times New Roman" w:cs="Times New Roman"/>
          <w:b/>
          <w:sz w:val="24"/>
          <w:szCs w:val="24"/>
          <w:lang w:val="el-GR"/>
        </w:rPr>
        <w:t>Ενίσχυση Έρευνας και Καινοτομίας (ΕΤΠΑ)</w:t>
      </w:r>
    </w:p>
    <w:p w14:paraId="53235614" w14:textId="148BAF6E" w:rsidR="003A57FE" w:rsidRPr="008A0F61" w:rsidRDefault="003A57FE" w:rsidP="00E90FCC">
      <w:pPr>
        <w:pStyle w:val="a7"/>
        <w:numPr>
          <w:ilvl w:val="0"/>
          <w:numId w:val="17"/>
        </w:numPr>
        <w:spacing w:before="120" w:after="120" w:line="288" w:lineRule="auto"/>
        <w:ind w:right="323"/>
        <w:jc w:val="both"/>
        <w:rPr>
          <w:rFonts w:ascii="Times New Roman" w:hAnsi="Times New Roman" w:cs="Times New Roman"/>
          <w:b/>
          <w:sz w:val="24"/>
          <w:szCs w:val="24"/>
          <w:lang w:val="el-GR"/>
        </w:rPr>
      </w:pPr>
      <w:r w:rsidRPr="008A0F61">
        <w:rPr>
          <w:rFonts w:ascii="Times New Roman" w:hAnsi="Times New Roman" w:cs="Times New Roman"/>
          <w:b/>
          <w:sz w:val="24"/>
          <w:szCs w:val="24"/>
          <w:lang w:val="el-GR"/>
        </w:rPr>
        <w:t>Ενίσχυση Επιχειρηματικότητας και Ανταγωνιστικότητας (ΕΤΠΑ)</w:t>
      </w:r>
    </w:p>
    <w:p w14:paraId="0DAA2AD0" w14:textId="79D1EEBE" w:rsidR="003A57FE" w:rsidRPr="008A0F61" w:rsidRDefault="003A57FE" w:rsidP="00E90FCC">
      <w:pPr>
        <w:pStyle w:val="a7"/>
        <w:numPr>
          <w:ilvl w:val="0"/>
          <w:numId w:val="17"/>
        </w:numPr>
        <w:spacing w:before="120" w:after="120" w:line="288" w:lineRule="auto"/>
        <w:ind w:right="323"/>
        <w:jc w:val="both"/>
        <w:rPr>
          <w:rFonts w:ascii="Times New Roman" w:hAnsi="Times New Roman" w:cs="Times New Roman"/>
          <w:b/>
          <w:sz w:val="24"/>
          <w:szCs w:val="24"/>
          <w:lang w:val="el-GR"/>
        </w:rPr>
      </w:pPr>
      <w:r w:rsidRPr="008A0F61">
        <w:rPr>
          <w:rFonts w:ascii="Times New Roman" w:hAnsi="Times New Roman" w:cs="Times New Roman"/>
          <w:b/>
          <w:sz w:val="24"/>
          <w:szCs w:val="24"/>
          <w:lang w:val="el-GR"/>
        </w:rPr>
        <w:t>Βελτίωση Πρόσβασης Επιχειρήσεων σε Χρηματοδότηση (ΕΤΠΑ)</w:t>
      </w:r>
    </w:p>
    <w:p w14:paraId="54393678" w14:textId="2DAEE88E" w:rsidR="003A57FE" w:rsidRPr="008A0F61" w:rsidRDefault="003A57FE" w:rsidP="00E90FCC">
      <w:pPr>
        <w:pStyle w:val="a7"/>
        <w:numPr>
          <w:ilvl w:val="0"/>
          <w:numId w:val="17"/>
        </w:numPr>
        <w:spacing w:before="120" w:after="120" w:line="288" w:lineRule="auto"/>
        <w:ind w:right="323"/>
        <w:jc w:val="both"/>
        <w:rPr>
          <w:rFonts w:ascii="Times New Roman" w:hAnsi="Times New Roman" w:cs="Times New Roman"/>
          <w:b/>
          <w:sz w:val="24"/>
          <w:szCs w:val="24"/>
          <w:lang w:val="el-GR"/>
        </w:rPr>
      </w:pPr>
      <w:r w:rsidRPr="008A0F61">
        <w:rPr>
          <w:rFonts w:ascii="Times New Roman" w:hAnsi="Times New Roman" w:cs="Times New Roman"/>
          <w:b/>
          <w:sz w:val="24"/>
          <w:szCs w:val="24"/>
          <w:lang w:val="el-GR"/>
        </w:rPr>
        <w:t>Ανάπτυξη Ανθρώπινου Κεφαλαίου στο πλαίσιο του Αναπτυξιακού Μετασχηματισμού (ΕΚΤ+)</w:t>
      </w:r>
    </w:p>
    <w:p w14:paraId="31EB6952"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E90FCC">
        <w:rPr>
          <w:rFonts w:ascii="Times New Roman" w:hAnsi="Times New Roman" w:cs="Times New Roman"/>
          <w:b/>
          <w:sz w:val="24"/>
          <w:szCs w:val="24"/>
        </w:rPr>
        <w:lastRenderedPageBreak/>
        <w:t xml:space="preserve">Ενδεικτικές δράσεις </w:t>
      </w:r>
      <w:r w:rsidRPr="003A57FE">
        <w:rPr>
          <w:rFonts w:ascii="Times New Roman" w:hAnsi="Times New Roman" w:cs="Times New Roman"/>
          <w:sz w:val="24"/>
          <w:szCs w:val="24"/>
        </w:rPr>
        <w:t>του προγράμματος είναι οι ακόλουθες:</w:t>
      </w:r>
    </w:p>
    <w:p w14:paraId="2F342C75" w14:textId="6263CC9C"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Στήριξη παραγωγικών επενδύσεων</w:t>
      </w:r>
      <w:r w:rsidRPr="008A0F61">
        <w:rPr>
          <w:rFonts w:ascii="Times New Roman" w:hAnsi="Times New Roman" w:cs="Times New Roman"/>
          <w:sz w:val="24"/>
          <w:szCs w:val="24"/>
          <w:lang w:val="el-GR"/>
        </w:rPr>
        <w:t xml:space="preserve"> με έμφαση στην καινοτομία, τεχνολογική προσαρμογή, τον ψηφιακό μετασχηματισμό και τη στροφή σε φιλικές προς το περιβάλλον διαδικασίες και προϊόντα,</w:t>
      </w:r>
    </w:p>
    <w:p w14:paraId="7F9A4AC8" w14:textId="1EEBB91B"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Ανάπτυξη της παραγωγής</w:t>
      </w:r>
      <w:r w:rsidRPr="008A0F61">
        <w:rPr>
          <w:rFonts w:ascii="Times New Roman" w:hAnsi="Times New Roman" w:cs="Times New Roman"/>
          <w:sz w:val="24"/>
          <w:szCs w:val="24"/>
          <w:lang w:val="el-GR"/>
        </w:rPr>
        <w:t xml:space="preserve"> διεθνώς εμπορεύσιμων προϊόντων και υπηρεσιών,</w:t>
      </w:r>
    </w:p>
    <w:p w14:paraId="5D33E965" w14:textId="2184086E"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Ενίσχυση της νέας / νεοφυούς επιχειρηματικότητας</w:t>
      </w:r>
      <w:r w:rsidRPr="008A0F61">
        <w:rPr>
          <w:rFonts w:ascii="Times New Roman" w:hAnsi="Times New Roman" w:cs="Times New Roman"/>
          <w:sz w:val="24"/>
          <w:szCs w:val="24"/>
          <w:lang w:val="el-GR"/>
        </w:rPr>
        <w:t xml:space="preserve"> υψηλής προστιθέμενης αξίας,</w:t>
      </w:r>
    </w:p>
    <w:p w14:paraId="2B8DA295" w14:textId="67AD993E"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b/>
          <w:sz w:val="24"/>
          <w:szCs w:val="24"/>
          <w:lang w:val="el-GR"/>
        </w:rPr>
      </w:pPr>
      <w:r w:rsidRPr="008A0F61">
        <w:rPr>
          <w:rFonts w:ascii="Times New Roman" w:hAnsi="Times New Roman" w:cs="Times New Roman"/>
          <w:b/>
          <w:sz w:val="24"/>
          <w:szCs w:val="24"/>
          <w:lang w:val="el-GR"/>
        </w:rPr>
        <w:t>Υποστήριξη της ανάπτυξης / υιοθέτησης καινοτομιών,</w:t>
      </w:r>
    </w:p>
    <w:p w14:paraId="73A2EE44" w14:textId="731BB175"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Υπηρεσίες στήριξης της επιχειρηματικότητας</w:t>
      </w:r>
      <w:r w:rsidRPr="008A0F61">
        <w:rPr>
          <w:rFonts w:ascii="Times New Roman" w:hAnsi="Times New Roman" w:cs="Times New Roman"/>
          <w:sz w:val="24"/>
          <w:szCs w:val="24"/>
          <w:lang w:val="el-GR"/>
        </w:rPr>
        <w:t xml:space="preserve"> και δημιουργία ευνοϊκού επιχειρηματικού περιβάλλοντος,</w:t>
      </w:r>
    </w:p>
    <w:p w14:paraId="4C9B9320" w14:textId="03DC9CD8"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Αναβάθμιση και ποιοτικός εκσυγχρονισμός του τουριστικού προϊόντος</w:t>
      </w:r>
      <w:r w:rsidRPr="008A0F61">
        <w:rPr>
          <w:rFonts w:ascii="Times New Roman" w:hAnsi="Times New Roman" w:cs="Times New Roman"/>
          <w:sz w:val="24"/>
          <w:szCs w:val="24"/>
          <w:lang w:val="el-GR"/>
        </w:rPr>
        <w:t>,</w:t>
      </w:r>
    </w:p>
    <w:p w14:paraId="0768062C" w14:textId="450930E9"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b/>
          <w:sz w:val="24"/>
          <w:szCs w:val="24"/>
          <w:lang w:val="el-GR"/>
        </w:rPr>
        <w:t xml:space="preserve">Ενθάρρυνση </w:t>
      </w:r>
      <w:r w:rsidRPr="00E90FCC">
        <w:rPr>
          <w:rFonts w:ascii="Times New Roman" w:hAnsi="Times New Roman" w:cs="Times New Roman"/>
          <w:b/>
          <w:sz w:val="24"/>
          <w:szCs w:val="24"/>
        </w:rPr>
        <w:t>clusters</w:t>
      </w:r>
      <w:r w:rsidRPr="008A0F61">
        <w:rPr>
          <w:rFonts w:ascii="Times New Roman" w:hAnsi="Times New Roman" w:cs="Times New Roman"/>
          <w:sz w:val="24"/>
          <w:szCs w:val="24"/>
          <w:lang w:val="el-GR"/>
        </w:rPr>
        <w:t xml:space="preserve"> ή/και συνεργασιών ΜΜΕ μεταξύ τους ή/και με μεγαλύτερες επιχειρήσεις,</w:t>
      </w:r>
    </w:p>
    <w:p w14:paraId="3CC18DC4" w14:textId="796DB393" w:rsidR="003A57FE" w:rsidRPr="008A0F61" w:rsidRDefault="003A57FE" w:rsidP="00E90FCC">
      <w:pPr>
        <w:pStyle w:val="a7"/>
        <w:numPr>
          <w:ilvl w:val="0"/>
          <w:numId w:val="16"/>
        </w:numPr>
        <w:spacing w:before="120" w:after="120" w:line="288" w:lineRule="auto"/>
        <w:ind w:right="323"/>
        <w:jc w:val="both"/>
        <w:rPr>
          <w:rFonts w:ascii="Times New Roman" w:hAnsi="Times New Roman" w:cs="Times New Roman"/>
          <w:b/>
          <w:sz w:val="24"/>
          <w:szCs w:val="24"/>
          <w:lang w:val="el-GR"/>
        </w:rPr>
      </w:pPr>
      <w:r w:rsidRPr="008A0F61">
        <w:rPr>
          <w:rFonts w:ascii="Times New Roman" w:hAnsi="Times New Roman" w:cs="Times New Roman"/>
          <w:b/>
          <w:sz w:val="24"/>
          <w:szCs w:val="24"/>
          <w:lang w:val="el-GR"/>
        </w:rPr>
        <w:t>Ανάπτυξη / Αναβάθμιση δομών / μηχανισμών στήριξης επιχειρηματικότητας,</w:t>
      </w:r>
    </w:p>
    <w:p w14:paraId="6868727D" w14:textId="56D56210" w:rsidR="003A57FE" w:rsidRPr="00E90FCC" w:rsidRDefault="003A57FE" w:rsidP="00E90FCC">
      <w:pPr>
        <w:pStyle w:val="a7"/>
        <w:numPr>
          <w:ilvl w:val="0"/>
          <w:numId w:val="16"/>
        </w:numPr>
        <w:spacing w:before="120" w:after="120" w:line="288" w:lineRule="auto"/>
        <w:ind w:right="323"/>
        <w:jc w:val="both"/>
        <w:rPr>
          <w:rFonts w:ascii="Times New Roman" w:hAnsi="Times New Roman" w:cs="Times New Roman"/>
          <w:b/>
          <w:sz w:val="24"/>
          <w:szCs w:val="24"/>
        </w:rPr>
      </w:pPr>
      <w:proofErr w:type="spellStart"/>
      <w:r w:rsidRPr="00E90FCC">
        <w:rPr>
          <w:rFonts w:ascii="Times New Roman" w:hAnsi="Times New Roman" w:cs="Times New Roman"/>
          <w:b/>
          <w:sz w:val="24"/>
          <w:szCs w:val="24"/>
        </w:rPr>
        <w:t>Περι</w:t>
      </w:r>
      <w:proofErr w:type="spellEnd"/>
      <w:r w:rsidRPr="00E90FCC">
        <w:rPr>
          <w:rFonts w:ascii="Times New Roman" w:hAnsi="Times New Roman" w:cs="Times New Roman"/>
          <w:b/>
          <w:sz w:val="24"/>
          <w:szCs w:val="24"/>
        </w:rPr>
        <w:t>βαλλοντικές υπ</w:t>
      </w:r>
      <w:proofErr w:type="spellStart"/>
      <w:r w:rsidRPr="00E90FCC">
        <w:rPr>
          <w:rFonts w:ascii="Times New Roman" w:hAnsi="Times New Roman" w:cs="Times New Roman"/>
          <w:b/>
          <w:sz w:val="24"/>
          <w:szCs w:val="24"/>
        </w:rPr>
        <w:t>οδομές</w:t>
      </w:r>
      <w:proofErr w:type="spellEnd"/>
      <w:r w:rsidRPr="00E90FCC">
        <w:rPr>
          <w:rFonts w:ascii="Times New Roman" w:hAnsi="Times New Roman" w:cs="Times New Roman"/>
          <w:b/>
          <w:sz w:val="24"/>
          <w:szCs w:val="24"/>
        </w:rPr>
        <w:t xml:space="preserve"> / π</w:t>
      </w:r>
      <w:proofErr w:type="spellStart"/>
      <w:r w:rsidRPr="00E90FCC">
        <w:rPr>
          <w:rFonts w:ascii="Times New Roman" w:hAnsi="Times New Roman" w:cs="Times New Roman"/>
          <w:b/>
          <w:sz w:val="24"/>
          <w:szCs w:val="24"/>
        </w:rPr>
        <w:t>ράσινη</w:t>
      </w:r>
      <w:proofErr w:type="spellEnd"/>
      <w:r w:rsidRPr="00E90FCC">
        <w:rPr>
          <w:rFonts w:ascii="Times New Roman" w:hAnsi="Times New Roman" w:cs="Times New Roman"/>
          <w:b/>
          <w:sz w:val="24"/>
          <w:szCs w:val="24"/>
        </w:rPr>
        <w:t xml:space="preserve"> α</w:t>
      </w:r>
      <w:proofErr w:type="spellStart"/>
      <w:r w:rsidRPr="00E90FCC">
        <w:rPr>
          <w:rFonts w:ascii="Times New Roman" w:hAnsi="Times New Roman" w:cs="Times New Roman"/>
          <w:b/>
          <w:sz w:val="24"/>
          <w:szCs w:val="24"/>
        </w:rPr>
        <w:t>νά</w:t>
      </w:r>
      <w:proofErr w:type="spellEnd"/>
      <w:r w:rsidRPr="00E90FCC">
        <w:rPr>
          <w:rFonts w:ascii="Times New Roman" w:hAnsi="Times New Roman" w:cs="Times New Roman"/>
          <w:b/>
          <w:sz w:val="24"/>
          <w:szCs w:val="24"/>
        </w:rPr>
        <w:t>πτυξη.</w:t>
      </w:r>
    </w:p>
    <w:p w14:paraId="09FD20E5" w14:textId="77777777" w:rsidR="003A57FE" w:rsidRPr="003A57FE" w:rsidRDefault="003A57FE" w:rsidP="003A57FE">
      <w:pPr>
        <w:spacing w:before="120" w:after="120" w:line="288" w:lineRule="auto"/>
        <w:ind w:left="284" w:right="323"/>
        <w:jc w:val="both"/>
        <w:rPr>
          <w:rFonts w:ascii="Times New Roman" w:hAnsi="Times New Roman" w:cs="Times New Roman"/>
          <w:sz w:val="24"/>
          <w:szCs w:val="24"/>
        </w:rPr>
      </w:pPr>
      <w:r w:rsidRPr="003A57FE">
        <w:rPr>
          <w:rFonts w:ascii="Times New Roman" w:hAnsi="Times New Roman" w:cs="Times New Roman"/>
          <w:sz w:val="24"/>
          <w:szCs w:val="24"/>
        </w:rPr>
        <w:t xml:space="preserve">Μεταξύ των </w:t>
      </w:r>
      <w:r w:rsidRPr="00E90FCC">
        <w:rPr>
          <w:rFonts w:ascii="Times New Roman" w:hAnsi="Times New Roman" w:cs="Times New Roman"/>
          <w:b/>
          <w:sz w:val="24"/>
          <w:szCs w:val="24"/>
        </w:rPr>
        <w:t>εμβληματικών δράσεων</w:t>
      </w:r>
      <w:r w:rsidRPr="003A57FE">
        <w:rPr>
          <w:rFonts w:ascii="Times New Roman" w:hAnsi="Times New Roman" w:cs="Times New Roman"/>
          <w:sz w:val="24"/>
          <w:szCs w:val="24"/>
        </w:rPr>
        <w:t xml:space="preserve"> του προγράμματος περιλαμβάνονται:</w:t>
      </w:r>
    </w:p>
    <w:p w14:paraId="4EE3B1DB" w14:textId="6FFD980E" w:rsidR="003A57FE" w:rsidRPr="00E90FCC" w:rsidRDefault="003A57FE" w:rsidP="00E90FCC">
      <w:pPr>
        <w:pStyle w:val="a7"/>
        <w:numPr>
          <w:ilvl w:val="0"/>
          <w:numId w:val="15"/>
        </w:numPr>
        <w:spacing w:before="120" w:after="120" w:line="288" w:lineRule="auto"/>
        <w:ind w:right="323"/>
        <w:jc w:val="both"/>
        <w:rPr>
          <w:rFonts w:ascii="Times New Roman" w:hAnsi="Times New Roman" w:cs="Times New Roman"/>
          <w:sz w:val="24"/>
          <w:szCs w:val="24"/>
        </w:rPr>
      </w:pPr>
      <w:proofErr w:type="spellStart"/>
      <w:r w:rsidRPr="00E90FCC">
        <w:rPr>
          <w:rFonts w:ascii="Times New Roman" w:hAnsi="Times New Roman" w:cs="Times New Roman"/>
          <w:sz w:val="24"/>
          <w:szCs w:val="24"/>
        </w:rPr>
        <w:t>Ερευνώ</w:t>
      </w:r>
      <w:proofErr w:type="spellEnd"/>
      <w:r w:rsidRPr="00E90FCC">
        <w:rPr>
          <w:rFonts w:ascii="Times New Roman" w:hAnsi="Times New Roman" w:cs="Times New Roman"/>
          <w:sz w:val="24"/>
          <w:szCs w:val="24"/>
        </w:rPr>
        <w:t xml:space="preserve"> – </w:t>
      </w:r>
      <w:proofErr w:type="spellStart"/>
      <w:r w:rsidRPr="00E90FCC">
        <w:rPr>
          <w:rFonts w:ascii="Times New Roman" w:hAnsi="Times New Roman" w:cs="Times New Roman"/>
          <w:sz w:val="24"/>
          <w:szCs w:val="24"/>
        </w:rPr>
        <w:t>Δημιουργώ</w:t>
      </w:r>
      <w:proofErr w:type="spellEnd"/>
      <w:r w:rsidRPr="00E90FCC">
        <w:rPr>
          <w:rFonts w:ascii="Times New Roman" w:hAnsi="Times New Roman" w:cs="Times New Roman"/>
          <w:sz w:val="24"/>
          <w:szCs w:val="24"/>
        </w:rPr>
        <w:t xml:space="preserve"> – Κα</w:t>
      </w:r>
      <w:proofErr w:type="spellStart"/>
      <w:r w:rsidRPr="00E90FCC">
        <w:rPr>
          <w:rFonts w:ascii="Times New Roman" w:hAnsi="Times New Roman" w:cs="Times New Roman"/>
          <w:sz w:val="24"/>
          <w:szCs w:val="24"/>
        </w:rPr>
        <w:t>ινοτομώ</w:t>
      </w:r>
      <w:proofErr w:type="spellEnd"/>
    </w:p>
    <w:p w14:paraId="102AEF09" w14:textId="1E49AB7C" w:rsidR="003A57FE" w:rsidRPr="00E90FCC" w:rsidRDefault="003A57FE" w:rsidP="00E90FCC">
      <w:pPr>
        <w:pStyle w:val="a7"/>
        <w:numPr>
          <w:ilvl w:val="0"/>
          <w:numId w:val="15"/>
        </w:numPr>
        <w:spacing w:before="120" w:after="120" w:line="288" w:lineRule="auto"/>
        <w:ind w:right="323"/>
        <w:jc w:val="both"/>
        <w:rPr>
          <w:rFonts w:ascii="Times New Roman" w:hAnsi="Times New Roman" w:cs="Times New Roman"/>
          <w:sz w:val="24"/>
          <w:szCs w:val="24"/>
        </w:rPr>
      </w:pPr>
      <w:proofErr w:type="spellStart"/>
      <w:r w:rsidRPr="00E90FCC">
        <w:rPr>
          <w:rFonts w:ascii="Times New Roman" w:hAnsi="Times New Roman" w:cs="Times New Roman"/>
          <w:sz w:val="24"/>
          <w:szCs w:val="24"/>
        </w:rPr>
        <w:t>Equifund</w:t>
      </w:r>
      <w:proofErr w:type="spellEnd"/>
    </w:p>
    <w:p w14:paraId="5A20E2E4" w14:textId="1DEA6F96" w:rsidR="00BF6EDD" w:rsidRDefault="003A57FE" w:rsidP="00E90FCC">
      <w:pPr>
        <w:pStyle w:val="a7"/>
        <w:numPr>
          <w:ilvl w:val="0"/>
          <w:numId w:val="15"/>
        </w:numPr>
        <w:spacing w:before="120" w:after="120" w:line="288" w:lineRule="auto"/>
        <w:ind w:right="323"/>
        <w:jc w:val="both"/>
        <w:rPr>
          <w:rFonts w:ascii="Times New Roman" w:hAnsi="Times New Roman" w:cs="Times New Roman"/>
          <w:sz w:val="24"/>
          <w:szCs w:val="24"/>
          <w:lang w:val="el-GR"/>
        </w:rPr>
      </w:pPr>
      <w:r w:rsidRPr="008A0F61">
        <w:rPr>
          <w:rFonts w:ascii="Times New Roman" w:hAnsi="Times New Roman" w:cs="Times New Roman"/>
          <w:sz w:val="24"/>
          <w:szCs w:val="24"/>
          <w:lang w:val="el-GR"/>
        </w:rPr>
        <w:t>Πράσινο Ταμείο για την Αειφόρο Ανάπτυξη.</w:t>
      </w:r>
    </w:p>
    <w:p w14:paraId="45C791D4" w14:textId="77777777" w:rsidR="00BF6EDD" w:rsidRDefault="00BF6EDD">
      <w:pPr>
        <w:rPr>
          <w:rFonts w:ascii="Times New Roman" w:hAnsi="Times New Roman" w:cs="Times New Roman"/>
          <w:sz w:val="24"/>
          <w:szCs w:val="24"/>
        </w:rPr>
      </w:pPr>
      <w:r>
        <w:rPr>
          <w:rFonts w:ascii="Times New Roman" w:hAnsi="Times New Roman" w:cs="Times New Roman"/>
          <w:sz w:val="24"/>
          <w:szCs w:val="24"/>
        </w:rPr>
        <w:br w:type="page"/>
      </w:r>
    </w:p>
    <w:p w14:paraId="6D2BA4B6" w14:textId="59A40287" w:rsidR="008D455D" w:rsidRDefault="008D455D" w:rsidP="0086051F">
      <w:pPr>
        <w:pStyle w:val="10"/>
        <w:numPr>
          <w:ilvl w:val="8"/>
          <w:numId w:val="9"/>
        </w:numPr>
        <w:shd w:val="clear" w:color="auto" w:fill="D9E2F3" w:themeFill="accent1" w:themeFillTint="33"/>
        <w:ind w:left="284" w:right="326" w:firstLine="0"/>
        <w:jc w:val="center"/>
      </w:pPr>
      <w:bookmarkStart w:id="7" w:name="_Toc108629464"/>
      <w:r w:rsidRPr="007F2485">
        <w:lastRenderedPageBreak/>
        <w:t>ΘΕΜΑΤΑ ΧΩΡΟΤΑΞΙΑΣ / ΠΟΛΕΟΔΟΜΙΚΑ ΘΕΜΑΤΑ</w:t>
      </w:r>
      <w:bookmarkEnd w:id="7"/>
    </w:p>
    <w:p w14:paraId="7FC95FB7" w14:textId="74429A22" w:rsidR="001E047C" w:rsidRDefault="001E047C" w:rsidP="0086051F">
      <w:pPr>
        <w:ind w:left="284" w:right="326"/>
        <w:rPr>
          <w:lang w:eastAsia="el-GR"/>
        </w:rPr>
      </w:pPr>
    </w:p>
    <w:p w14:paraId="78943E43" w14:textId="77777777" w:rsidR="0037551F" w:rsidRPr="0037551F" w:rsidRDefault="0037551F" w:rsidP="0037551F">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8" w:name="_Toc100925841"/>
      <w:bookmarkStart w:id="9" w:name="_Toc108629465"/>
      <w:r w:rsidRPr="0037551F">
        <w:rPr>
          <w:rFonts w:ascii="Times New Roman" w:hAnsi="Times New Roman" w:cs="Times New Roman"/>
          <w:b/>
          <w:bCs/>
          <w:color w:val="auto"/>
          <w:sz w:val="24"/>
          <w:szCs w:val="24"/>
        </w:rPr>
        <w:t xml:space="preserve">Α. </w:t>
      </w:r>
      <w:bookmarkEnd w:id="8"/>
      <w:r w:rsidRPr="0037551F">
        <w:rPr>
          <w:rFonts w:ascii="Times New Roman" w:hAnsi="Times New Roman" w:cs="Times New Roman"/>
          <w:b/>
          <w:bCs/>
          <w:color w:val="auto"/>
          <w:sz w:val="24"/>
          <w:szCs w:val="24"/>
        </w:rPr>
        <w:t>Αποφάσεις Υπουργείου Περιβάλλοντος και Ενέργειας αναφορικά με την κατάρτιση και έγκριση τριών τμημάτων των προγραμμάτων Πολεοδομικού Σχεδιασμού.</w:t>
      </w:r>
      <w:bookmarkEnd w:id="9"/>
      <w:r w:rsidRPr="0037551F">
        <w:rPr>
          <w:rFonts w:ascii="Times New Roman" w:hAnsi="Times New Roman" w:cs="Times New Roman"/>
          <w:b/>
          <w:bCs/>
          <w:color w:val="auto"/>
          <w:sz w:val="24"/>
          <w:szCs w:val="24"/>
        </w:rPr>
        <w:t xml:space="preserve"> </w:t>
      </w:r>
    </w:p>
    <w:p w14:paraId="251683CC" w14:textId="77777777" w:rsidR="0037551F" w:rsidRPr="00A409B7" w:rsidRDefault="0037551F" w:rsidP="0037551F">
      <w:pPr>
        <w:spacing w:before="120" w:after="120" w:line="288" w:lineRule="auto"/>
        <w:ind w:left="284" w:right="323"/>
        <w:jc w:val="both"/>
        <w:rPr>
          <w:rFonts w:ascii="Times New Roman" w:hAnsi="Times New Roman" w:cs="Times New Roman"/>
          <w:sz w:val="24"/>
          <w:szCs w:val="24"/>
        </w:rPr>
      </w:pPr>
      <w:r w:rsidRPr="00A409B7">
        <w:rPr>
          <w:rFonts w:ascii="Times New Roman" w:hAnsi="Times New Roman" w:cs="Times New Roman"/>
          <w:sz w:val="24"/>
          <w:szCs w:val="24"/>
        </w:rPr>
        <w:t xml:space="preserve">Στις 9 Ιουνίου δημοσιεύτηκαν στο 2931/Β’ Φύλλο Εφημερίδας της Κυβερνήσεως, τρεις αποφάσεις του Υφυπουργού Περιβάλλοντος και Ενέργειας κ. Νίκου </w:t>
      </w:r>
      <w:proofErr w:type="spellStart"/>
      <w:r w:rsidRPr="00A409B7">
        <w:rPr>
          <w:rFonts w:ascii="Times New Roman" w:hAnsi="Times New Roman" w:cs="Times New Roman"/>
          <w:sz w:val="24"/>
          <w:szCs w:val="24"/>
        </w:rPr>
        <w:t>Ταγαρά</w:t>
      </w:r>
      <w:proofErr w:type="spellEnd"/>
      <w:r w:rsidRPr="00A409B7">
        <w:rPr>
          <w:rFonts w:ascii="Times New Roman" w:hAnsi="Times New Roman" w:cs="Times New Roman"/>
          <w:sz w:val="24"/>
          <w:szCs w:val="24"/>
        </w:rPr>
        <w:t xml:space="preserve"> που αφορούν στην κατάρτιση και έγκριση τριών τμημάτων των Προγραμμάτων Πολεοδομικού Σχεδιασμού. Τα </w:t>
      </w:r>
      <w:r w:rsidRPr="00A409B7">
        <w:rPr>
          <w:rFonts w:ascii="Times New Roman" w:hAnsi="Times New Roman" w:cs="Times New Roman"/>
          <w:b/>
          <w:bCs/>
          <w:sz w:val="24"/>
          <w:szCs w:val="24"/>
        </w:rPr>
        <w:t>Προγράμματα Πολεοδομικού Σχεδιασμού</w:t>
      </w:r>
      <w:r w:rsidRPr="00A409B7">
        <w:rPr>
          <w:rFonts w:ascii="Times New Roman" w:hAnsi="Times New Roman" w:cs="Times New Roman"/>
          <w:sz w:val="24"/>
          <w:szCs w:val="24"/>
        </w:rPr>
        <w:t xml:space="preserve"> έχουν σκοπό την ταχεία ολοκλήρωση του πολεοδομικού σχεδιασμού της χώρας και παράλληλα την προστασία του φυσικού και πολιτιστικού περιβάλλοντος, της βιοποικιλότητας, την αειφόρο χρήση των φυσικών πόρων και εν γένει την ορθολογική οργάνωση του χώρου με όρους βιωσιμότητας. Οι τρεις αποφάσεις του Υφυπουργού Π.ΕΝ. αφορούν σε αυτοτελείς μελέτες για τον </w:t>
      </w:r>
      <w:r w:rsidRPr="00A409B7">
        <w:rPr>
          <w:rFonts w:ascii="Times New Roman" w:hAnsi="Times New Roman" w:cs="Times New Roman"/>
          <w:b/>
          <w:bCs/>
          <w:sz w:val="24"/>
          <w:szCs w:val="24"/>
        </w:rPr>
        <w:t>καθορισμό δημοτικών οδών</w:t>
      </w:r>
      <w:r w:rsidRPr="00A409B7">
        <w:rPr>
          <w:rFonts w:ascii="Times New Roman" w:hAnsi="Times New Roman" w:cs="Times New Roman"/>
          <w:sz w:val="24"/>
          <w:szCs w:val="24"/>
        </w:rPr>
        <w:t xml:space="preserve">, σε αυτοτελείς μελέτες για τον </w:t>
      </w:r>
      <w:r w:rsidRPr="00A409B7">
        <w:rPr>
          <w:rFonts w:ascii="Times New Roman" w:hAnsi="Times New Roman" w:cs="Times New Roman"/>
          <w:b/>
          <w:bCs/>
          <w:sz w:val="24"/>
          <w:szCs w:val="24"/>
        </w:rPr>
        <w:t>καθορισμό Ζωνών Υποδοχής Συντελεστή Δόμησης</w:t>
      </w:r>
      <w:r w:rsidRPr="00A409B7">
        <w:rPr>
          <w:rFonts w:ascii="Times New Roman" w:hAnsi="Times New Roman" w:cs="Times New Roman"/>
          <w:sz w:val="24"/>
          <w:szCs w:val="24"/>
        </w:rPr>
        <w:t xml:space="preserve"> -Ζ.Υ.Σ., και σε αυτοτελείς μελέτες για την </w:t>
      </w:r>
      <w:r w:rsidRPr="00A409B7">
        <w:rPr>
          <w:rFonts w:ascii="Times New Roman" w:hAnsi="Times New Roman" w:cs="Times New Roman"/>
          <w:b/>
          <w:bCs/>
          <w:sz w:val="24"/>
          <w:szCs w:val="24"/>
        </w:rPr>
        <w:t>οριοθέτηση οικισμών</w:t>
      </w:r>
      <w:r w:rsidRPr="00A409B7">
        <w:rPr>
          <w:rFonts w:ascii="Times New Roman" w:hAnsi="Times New Roman" w:cs="Times New Roman"/>
          <w:sz w:val="24"/>
          <w:szCs w:val="24"/>
        </w:rPr>
        <w:t>. Κύριος των Προγραμμάτων Πολεοδομικού Σχεδιασμού είναι το Υπουργείο Περιβάλλοντος και Ενέργειας, ενώ η εκπόνηση των μελετών χρηματοδοτείται από πόρους του Ταμείου Ανάκαμψης και Ανθεκτικότητας μέσω του Προγράμματος Δημοσίων Επενδύσεων (ΠΔΕ).</w:t>
      </w:r>
    </w:p>
    <w:p w14:paraId="6BCAE6C6" w14:textId="77777777" w:rsidR="0037551F" w:rsidRPr="00A409B7" w:rsidRDefault="0037551F" w:rsidP="0037551F">
      <w:pPr>
        <w:spacing w:before="120" w:after="120" w:line="288" w:lineRule="auto"/>
        <w:ind w:left="284" w:right="323"/>
        <w:jc w:val="both"/>
        <w:rPr>
          <w:rFonts w:ascii="Times New Roman" w:hAnsi="Times New Roman" w:cs="Times New Roman"/>
          <w:sz w:val="24"/>
          <w:szCs w:val="24"/>
        </w:rPr>
      </w:pPr>
      <w:r w:rsidRPr="00A409B7">
        <w:rPr>
          <w:rFonts w:ascii="Times New Roman" w:hAnsi="Times New Roman" w:cs="Times New Roman"/>
          <w:sz w:val="24"/>
          <w:szCs w:val="24"/>
        </w:rPr>
        <w:t>Η πρώτη απόφαση με Αριθμ. ΥΠΕΝ/ΓΓΧΣΑΠ/59443/10 έχει θέμα «Κατάρτιση και έγκριση του Ε’ τμήματος των Προγραμμάτων Πολεοδομικού Σχεδιασμού (Αναγνώριση οδών), σε εφαρμογή της παρ. 1 του άρθρου 14 του ν. 4759/2020, με χρηματοδότηση του Ταμείου Ανάκαμψης και Ανθεκτικότητας μέσω του Προγράμματος Δημοσίων Επενδύσεων (ΠΔΕ) – ΣΑΤΑ 075, υπό την ονομασία τίτλου Έργου «(Sub.5</w:t>
      </w:r>
      <w:r w:rsidRPr="0037551F">
        <w:rPr>
          <w:rFonts w:ascii="Times New Roman" w:hAnsi="Times New Roman" w:cs="Times New Roman"/>
          <w:b/>
          <w:sz w:val="24"/>
          <w:szCs w:val="24"/>
        </w:rPr>
        <w:t>) Αυτοτελείς Μελέτες για Χαρακτηρισμό Δημοτικών Οδών</w:t>
      </w:r>
      <w:r w:rsidRPr="00A409B7">
        <w:rPr>
          <w:rFonts w:ascii="Times New Roman" w:hAnsi="Times New Roman" w:cs="Times New Roman"/>
          <w:sz w:val="24"/>
          <w:szCs w:val="24"/>
        </w:rPr>
        <w:t xml:space="preserve">». Όπως αναφέρεται και στο άρθρο 1 της απόφασης «Η αναγνώριση των εκτός σχεδίου κοινοχρήστων οδών (παρ. 1.δ άρθρο 14 του ν.4759/2020 – Α’ 245) υλοποιείται μέσω της καταγραφής του συνόλου του οδικού δικτύου, η οποία αποτελεί εξειδικευμένη πολεοδομική μελέτη. Για την αναγνώριση, χαρακτηρισμό, κύρωση του εκτός σχεδίου κοινόχρηστου δημοτικού οδικού δικτύου και την ένταξή του στον συνολικό πολεοδομικό σχεδιασμό, τηρούνται οι διαδικασίες της παρ. 15 του άρθρου 20 του ν. 3937/2011 (Α’ 60), όπως αυτή αντικαταστάθηκε με το άρθρο 166 του ν. 4819/2021 (Α’ 129). Οι μελέτες του παρόντος Ε’ τμήματος των Προγραμμάτων Πολεοδομικού Σχεδιασμού (Αναγνώριση οδών), δύναται να περιλαμβάνουν περισσοτέρους του ενός (1) Δήμου ή μίας (1) Δημοτικής Ενότητας, αναλόγως του χαρακτήρα και των ιδιαιτέρων χαρακτηριστικών κάθε περιοχής.». Το Ε’ τμήμα των Προγραμμάτων Πολεοδομικού Σχεδιασμού περιλαμβάνει μελέτες </w:t>
      </w:r>
      <w:r w:rsidRPr="00A409B7">
        <w:rPr>
          <w:rFonts w:ascii="Times New Roman" w:hAnsi="Times New Roman" w:cs="Times New Roman"/>
          <w:sz w:val="24"/>
          <w:szCs w:val="24"/>
        </w:rPr>
        <w:lastRenderedPageBreak/>
        <w:t xml:space="preserve">αναγνώρισης/καταγραφής οδών σε </w:t>
      </w:r>
      <w:r w:rsidRPr="0037551F">
        <w:rPr>
          <w:rFonts w:ascii="Times New Roman" w:hAnsi="Times New Roman" w:cs="Times New Roman"/>
          <w:b/>
          <w:sz w:val="24"/>
          <w:szCs w:val="24"/>
        </w:rPr>
        <w:t>εξήντα εννέα (69) Δήμους</w:t>
      </w:r>
      <w:r w:rsidRPr="00A409B7">
        <w:rPr>
          <w:rFonts w:ascii="Times New Roman" w:hAnsi="Times New Roman" w:cs="Times New Roman"/>
          <w:sz w:val="24"/>
          <w:szCs w:val="24"/>
        </w:rPr>
        <w:t xml:space="preserve">, οι οποίοι εντοπίζονται στις Περιφερειακές Ενότητες Δωδεκανήσου, Καβάλας, Κέρκυρας, Λευκάδος, Πειραιώς και Χανίων. Στην απόφαση υπάρχει αναλυτική λίστα </w:t>
      </w:r>
      <w:r w:rsidRPr="00183E2A">
        <w:rPr>
          <w:rFonts w:ascii="Times New Roman" w:hAnsi="Times New Roman" w:cs="Times New Roman"/>
          <w:sz w:val="24"/>
          <w:szCs w:val="24"/>
        </w:rPr>
        <w:t>των 69 Δήμων</w:t>
      </w:r>
      <w:r w:rsidRPr="00A409B7">
        <w:rPr>
          <w:rFonts w:ascii="Times New Roman" w:hAnsi="Times New Roman" w:cs="Times New Roman"/>
          <w:sz w:val="24"/>
          <w:szCs w:val="24"/>
        </w:rPr>
        <w:t xml:space="preserve"> και των Δημοτικών Ενοτήτων τους. </w:t>
      </w:r>
    </w:p>
    <w:p w14:paraId="62042693" w14:textId="39CC0FD4" w:rsidR="0037551F" w:rsidRPr="00A409B7" w:rsidRDefault="0037551F" w:rsidP="0037551F">
      <w:pPr>
        <w:spacing w:before="120" w:after="120" w:line="288" w:lineRule="auto"/>
        <w:ind w:left="284" w:right="323"/>
        <w:jc w:val="both"/>
        <w:rPr>
          <w:rFonts w:ascii="Times New Roman" w:hAnsi="Times New Roman" w:cs="Times New Roman"/>
          <w:sz w:val="24"/>
          <w:szCs w:val="24"/>
        </w:rPr>
      </w:pPr>
      <w:r w:rsidRPr="00A409B7">
        <w:rPr>
          <w:rFonts w:ascii="Times New Roman" w:hAnsi="Times New Roman" w:cs="Times New Roman"/>
          <w:sz w:val="24"/>
          <w:szCs w:val="24"/>
        </w:rPr>
        <w:t xml:space="preserve">Η δεύτερη απόφαση με Αριθμ. ΥΠΕΝ/ΓΓΧΣΑΠ/59447/12 έχει θέμα «Κατάρτιση και έγκριση του ΣΤ’ τμήματος των Προγραμμάτων Πολεοδομικού Σχεδιασμού (Ζώνες Υποδοχής Συντελεστών Δόμησης), σε εφαρμογή της παρ. 1 του άρθρου 14 του ν. 4759/2020, με χρηματοδότηση του Ταμείου Ανάκαμψης και Ανθεκτικότητας και ειδικότερα του Προγράμματος Δημοσίων Επενδύσεων (ΠΔΕ) – ΣΑΤΑ 075, υπό την ονομασία τίτλου Έργου «SUB3. </w:t>
      </w:r>
      <w:r w:rsidRPr="0037551F">
        <w:rPr>
          <w:rFonts w:ascii="Times New Roman" w:hAnsi="Times New Roman" w:cs="Times New Roman"/>
          <w:b/>
          <w:sz w:val="24"/>
          <w:szCs w:val="24"/>
        </w:rPr>
        <w:t>Αυτοτελείς Μελέτες για καθορισμό Ζωνών Υποδοχής Συντελεστή Δόμησης</w:t>
      </w:r>
      <w:r w:rsidRPr="00A409B7">
        <w:rPr>
          <w:rFonts w:ascii="Times New Roman" w:hAnsi="Times New Roman" w:cs="Times New Roman"/>
          <w:sz w:val="24"/>
          <w:szCs w:val="24"/>
        </w:rPr>
        <w:t xml:space="preserve"> (Ζ.Υ.Σ.)». Σύμφωνα με το άρθρο 1 «Ο καθορισμός Ζωνών Υποδοχής Συντελεστή (άρθρο 14, παρ. 1.γ του ν. 4759/2020) αποτελεί εξειδικευμένη πολεοδομική μελέτη, η οποία εκπονείται σύμφωνα με το άρθρο 72 του ν. 4495/2017 και τις προδιαγραφές της υπό στοιχεία ΥΠΕΝ/ ΔΠΟΛΣ/72508/1890/29.07.2021 υπουργική απόφαση «Τεχνικές Προδιαγραφές μελετών για τον καθορισμό Ζωνών Υποδοχής Συντελεστή δόμησης (Ζ.Υ.Σ. – άρθρο 72 του ν. 4495/2017)» (Β’ 3544).». Οι εν λόγω μελέτες δύναται να εκπονούνται αυτοτελώς, ανεξάρτητα από τη μελέτη Τοπικού ή Ειδικού Πολεοδομικού Σχεδίου (ΤΠΣ/ΕΠΣ), όταν συντρέχουν ειδικοί λόγοι ή διαπιστώνονται προβλήματα που πρέπει να αντιμετωπιστούν με ταχείες διαδικασίες, όπως: η ύπαρξη μεγάλου αριθμού ακινήτων προσφοράς συντελεστή δόμησης του άρθρου 70 του ν. 4495/2017 που εμπίπτουν κυρίως σε προστατευόμενες περιοχές, η ύπαρξη μεγάλου αριθμού Τίτλων Μεταφοράς Συντελεστή Δόμησης του άρθρου 68 του ν. 4495/2017 που δεν μπορούν να αξιοποιηθούν λόγω έλλειψης ακινήτων υποδοχής συντελεστή δόμησης. Εφόσον οι εν λόγω μελέτες εκπονηθούν ανεξάρτητα από τις μελέτες ΤΠΣ/ΕΠΣ, οι ρυθμίσεις τους δύναται να ενσωματώνονται στα εκπονούμενα ΤΠΣ/ΕΠΣ της εκάστοτε περιοχής αναφοράς, ο δε καθορισμός των Ζωνών Υποδοχής Συντελεστή, τηρουμένων των προδιαγραφών της υπό στοιχεία ΥΠΕΝ/ΔΠΟΛΣ/72508/1890/29.07.2021 (Β’ 3544) υπουργική απόφαση, ακολουθεί τις διαδικασίες έγκρισης των μελετών και των αντιστοίχων Π. Δ/</w:t>
      </w:r>
      <w:proofErr w:type="spellStart"/>
      <w:r w:rsidRPr="00A409B7">
        <w:rPr>
          <w:rFonts w:ascii="Times New Roman" w:hAnsi="Times New Roman" w:cs="Times New Roman"/>
          <w:sz w:val="24"/>
          <w:szCs w:val="24"/>
        </w:rPr>
        <w:t>γματων</w:t>
      </w:r>
      <w:proofErr w:type="spellEnd"/>
      <w:r w:rsidRPr="00A409B7">
        <w:rPr>
          <w:rFonts w:ascii="Times New Roman" w:hAnsi="Times New Roman" w:cs="Times New Roman"/>
          <w:sz w:val="24"/>
          <w:szCs w:val="24"/>
        </w:rPr>
        <w:t xml:space="preserve"> έγκρισης των ΤΠΣ/ΕΠΣ. Οι μελέτες του παρόντος ΣΤ’ τμήματος των Προγραμμάτων Πολεοδομικού Σχεδιασμού (Ζώνες Υποδοχής Συντελεστών Δόμησης), δύναται να περιλαμβάνουν περισσοτέρους του ενός (1) Δήμου ή μίας (1) Δημοτικής Ενότητας, αναλόγως του χαρακτήρα και των ιδιαιτέρων χαρακτηριστικών κάθε περιοχής.». Το ΣΤ’ τμήμα των Προγραμμάτων Πολεοδομικού Σχεδιασμού περιλαμβάνει μελέτες καθορισμού Ζωνών Υποδοχής Συντελεστών Δόμησης σε </w:t>
      </w:r>
      <w:r w:rsidRPr="0037551F">
        <w:rPr>
          <w:rFonts w:ascii="Times New Roman" w:hAnsi="Times New Roman" w:cs="Times New Roman"/>
          <w:b/>
          <w:sz w:val="24"/>
          <w:szCs w:val="24"/>
        </w:rPr>
        <w:t>σαράντα δύο (42) Δήμους</w:t>
      </w:r>
      <w:r w:rsidRPr="00A409B7">
        <w:rPr>
          <w:rFonts w:ascii="Times New Roman" w:hAnsi="Times New Roman" w:cs="Times New Roman"/>
          <w:sz w:val="24"/>
          <w:szCs w:val="24"/>
        </w:rPr>
        <w:t xml:space="preserve">, οι οποίοι εντοπίζονται στις Περιφερειακές Ενότητες Δράμας, Καστοριάς, Μαγνησίας, Φθιώτιδος, </w:t>
      </w:r>
      <w:proofErr w:type="spellStart"/>
      <w:r w:rsidRPr="00A409B7">
        <w:rPr>
          <w:rFonts w:ascii="Times New Roman" w:hAnsi="Times New Roman" w:cs="Times New Roman"/>
          <w:sz w:val="24"/>
          <w:szCs w:val="24"/>
        </w:rPr>
        <w:t>Αχαϊας</w:t>
      </w:r>
      <w:proofErr w:type="spellEnd"/>
      <w:r w:rsidRPr="00A409B7">
        <w:rPr>
          <w:rFonts w:ascii="Times New Roman" w:hAnsi="Times New Roman" w:cs="Times New Roman"/>
          <w:sz w:val="24"/>
          <w:szCs w:val="24"/>
        </w:rPr>
        <w:t xml:space="preserve">, </w:t>
      </w:r>
      <w:r w:rsidRPr="00A409B7">
        <w:rPr>
          <w:rFonts w:ascii="Times New Roman" w:hAnsi="Times New Roman" w:cs="Times New Roman"/>
          <w:sz w:val="24"/>
          <w:szCs w:val="24"/>
        </w:rPr>
        <w:lastRenderedPageBreak/>
        <w:t>Αργολίδος, Κεντρικού Τομέα Αθηνών, Βόρειου Τομέα Αθηνών, Ανατολικής Αττικής, Πειραιώς, Ηρακλείου,  και Χανίων. Στην απόφαση υπάρχει αναλυτική λίστα των 42 Δήμων και των Δημοτικών Ενοτήτων τους.</w:t>
      </w:r>
    </w:p>
    <w:p w14:paraId="5448BDED" w14:textId="77777777" w:rsidR="0037551F" w:rsidRPr="00A409B7" w:rsidRDefault="0037551F" w:rsidP="0037551F">
      <w:pPr>
        <w:spacing w:before="120" w:after="120" w:line="288" w:lineRule="auto"/>
        <w:ind w:left="284" w:right="323"/>
        <w:jc w:val="both"/>
        <w:rPr>
          <w:rFonts w:ascii="Times New Roman" w:hAnsi="Times New Roman" w:cs="Times New Roman"/>
          <w:sz w:val="24"/>
          <w:szCs w:val="24"/>
        </w:rPr>
      </w:pPr>
      <w:r w:rsidRPr="00A409B7">
        <w:rPr>
          <w:rFonts w:ascii="Times New Roman" w:hAnsi="Times New Roman" w:cs="Times New Roman"/>
          <w:sz w:val="24"/>
          <w:szCs w:val="24"/>
        </w:rPr>
        <w:t xml:space="preserve">Η τρίτη απόφαση με Αριθμ. ΥΠΕΝ/ΓΓΧΣΑΠ/59445/11 έχει θέμα «Κατάρτιση και έγκριση του Δ’ τμήματος των Προγραμμάτων Πολεοδομικού Σχεδιασμού (Οριοθετήσεις οικισμών Ι), σε εφαρμογή της παρ. 1 του άρθρου 14 του ν. 4759/2020, με χρηματοδότηση του Ταμείου Ανάκαμψης και Ανθεκτικότητας και ειδικότερα του Προγράμματος Δημοσίων Επενδύσεων (ΠΔΕ) – ΣΑΤΑ 075, υπό την ονομασία τίτλου έργου «(Sub.4) </w:t>
      </w:r>
      <w:r w:rsidRPr="0037551F">
        <w:rPr>
          <w:rFonts w:ascii="Times New Roman" w:hAnsi="Times New Roman" w:cs="Times New Roman"/>
          <w:b/>
          <w:sz w:val="24"/>
          <w:szCs w:val="24"/>
        </w:rPr>
        <w:t>Αυτοτελείς Μελέτες για Οριοθέτηση Οικισμών</w:t>
      </w:r>
      <w:r w:rsidRPr="00A409B7">
        <w:rPr>
          <w:rFonts w:ascii="Times New Roman" w:hAnsi="Times New Roman" w:cs="Times New Roman"/>
          <w:sz w:val="24"/>
          <w:szCs w:val="24"/>
        </w:rPr>
        <w:t>».» Όπως αναφέρεται στο άρθρο 1 «Η οριοθέτηση των προϋφισταμένων του 1923 ή κάτω των 2.000 κατοίκων οικισμών εγκρίνεται με προεδρικά διατάγματα, τα οποία εκδίδονται κατά τα οριζόμενα στις διατάξεις της παρ. 2 του άρθρου 12 του ν. 4759/2020, βάσει εξειδικευμένων πολεοδομικών μελετών. Οι εν λόγω μελέτες οριοθέτησης δύναται να εκπονούνται και ανεξάρτητα από τις μελέτες Τοπικών ή Ειδικών Πολεοδομικών Σχεδίων (ΤΠΣ/ΕΠΣ) όταν συντρέχουν ειδικοί λόγοι, ή επιβάλλεται η αποκατάσταση της αρχής της νομιμότητας που πηγάζει από την αρχή του κράτους δικαίου, ή διαπιστώνονται προβλήματα που πρέπει να αντιμετωπιστούν με ταχείες διαδικασίες – όπως η νομική θωράκιση του ερείσματος των εκδιδομένων εκτελεστών διοικητικών πράξεων, ιδίως του κύρους των Οικ. αδειών – στις περιπτώσεις οικισμών μη οριοθετημένων, ή οικισμών τα όρια των οποίων έχουν ακυρωθεί, στους οποίους παρατηρούνται έντονες οικιστικές πιέσεις. Εφόσον οι εν λόγω μελέτες οριοθέτησης εκπονούνται ανεξάρτητα από τις μελέτες ΤΠΣ/ΕΠΣ, οι ρυθμίσεις τους δύναται να ενσωματώνονται στα εκπονούμενα ΤΠΣ/ ΕΠΣ της εκάστοτε περιοχής αναφοράς και η έγκριση των ορίων ακολουθεί τις διαδικασίες έγκρισης των μελετών και των αντιστοίχων Π. Δ/</w:t>
      </w:r>
      <w:proofErr w:type="spellStart"/>
      <w:r w:rsidRPr="00A409B7">
        <w:rPr>
          <w:rFonts w:ascii="Times New Roman" w:hAnsi="Times New Roman" w:cs="Times New Roman"/>
          <w:sz w:val="24"/>
          <w:szCs w:val="24"/>
        </w:rPr>
        <w:t>γματων</w:t>
      </w:r>
      <w:proofErr w:type="spellEnd"/>
      <w:r w:rsidRPr="00A409B7">
        <w:rPr>
          <w:rFonts w:ascii="Times New Roman" w:hAnsi="Times New Roman" w:cs="Times New Roman"/>
          <w:sz w:val="24"/>
          <w:szCs w:val="24"/>
        </w:rPr>
        <w:t xml:space="preserve"> έγκρισης των ΤΠΣ/ΕΠΣ. Οι μελέτες του παρόντος Δ’ τμήματος των Προγραμμάτων Πολεοδομικού Σχεδιασμού (Οριοθετήσεις οικισμών Ι), δύναται να περιλαμβάνουν περισσότερους του ενός Δήμου ή μίας (1) Δημοτικής Ενότητας, αναλόγως του χαρακτήρα και των ιδιαιτέρων χαρακτηριστικών κάθε περιοχής.». Το Δ’ Τμήμα των Προγραμμάτων Πολεοδομικού Σχεδιασμού περιλαμβάνει μελέτες οριοθέτησης οικισμών προ του 1923 ή κάτω των 2.000 κατοίκων σε </w:t>
      </w:r>
      <w:r w:rsidRPr="0037551F">
        <w:rPr>
          <w:rFonts w:ascii="Times New Roman" w:hAnsi="Times New Roman" w:cs="Times New Roman"/>
          <w:b/>
          <w:sz w:val="24"/>
          <w:szCs w:val="24"/>
        </w:rPr>
        <w:t>δεκατρείς (13) Δήμους</w:t>
      </w:r>
      <w:r w:rsidRPr="00A409B7">
        <w:rPr>
          <w:rFonts w:ascii="Times New Roman" w:hAnsi="Times New Roman" w:cs="Times New Roman"/>
          <w:sz w:val="24"/>
          <w:szCs w:val="24"/>
        </w:rPr>
        <w:t xml:space="preserve">, και συγκεκριμένα στους Δήμους Αγίου Βασιλείου, </w:t>
      </w:r>
      <w:proofErr w:type="spellStart"/>
      <w:r w:rsidRPr="00A409B7">
        <w:rPr>
          <w:rFonts w:ascii="Times New Roman" w:hAnsi="Times New Roman" w:cs="Times New Roman"/>
          <w:sz w:val="24"/>
          <w:szCs w:val="24"/>
        </w:rPr>
        <w:t>Αγράφων</w:t>
      </w:r>
      <w:proofErr w:type="spellEnd"/>
      <w:r w:rsidRPr="00A409B7">
        <w:rPr>
          <w:rFonts w:ascii="Times New Roman" w:hAnsi="Times New Roman" w:cs="Times New Roman"/>
          <w:sz w:val="24"/>
          <w:szCs w:val="24"/>
        </w:rPr>
        <w:t xml:space="preserve">, </w:t>
      </w:r>
      <w:proofErr w:type="spellStart"/>
      <w:r w:rsidRPr="00A409B7">
        <w:rPr>
          <w:rFonts w:ascii="Times New Roman" w:hAnsi="Times New Roman" w:cs="Times New Roman"/>
          <w:sz w:val="24"/>
          <w:szCs w:val="24"/>
        </w:rPr>
        <w:t>Αμαρίου</w:t>
      </w:r>
      <w:proofErr w:type="spellEnd"/>
      <w:r w:rsidRPr="00A409B7">
        <w:rPr>
          <w:rFonts w:ascii="Times New Roman" w:hAnsi="Times New Roman" w:cs="Times New Roman"/>
          <w:sz w:val="24"/>
          <w:szCs w:val="24"/>
        </w:rPr>
        <w:t xml:space="preserve">. </w:t>
      </w:r>
      <w:proofErr w:type="spellStart"/>
      <w:r w:rsidRPr="00A409B7">
        <w:rPr>
          <w:rFonts w:ascii="Times New Roman" w:hAnsi="Times New Roman" w:cs="Times New Roman"/>
          <w:sz w:val="24"/>
          <w:szCs w:val="24"/>
        </w:rPr>
        <w:t>Αποκορώνου</w:t>
      </w:r>
      <w:proofErr w:type="spellEnd"/>
      <w:r w:rsidRPr="00A409B7">
        <w:rPr>
          <w:rFonts w:ascii="Times New Roman" w:hAnsi="Times New Roman" w:cs="Times New Roman"/>
          <w:sz w:val="24"/>
          <w:szCs w:val="24"/>
        </w:rPr>
        <w:t xml:space="preserve">, </w:t>
      </w:r>
      <w:proofErr w:type="spellStart"/>
      <w:r w:rsidRPr="00A409B7">
        <w:rPr>
          <w:rFonts w:ascii="Times New Roman" w:hAnsi="Times New Roman" w:cs="Times New Roman"/>
          <w:sz w:val="24"/>
          <w:szCs w:val="24"/>
        </w:rPr>
        <w:t>Ζίτσας</w:t>
      </w:r>
      <w:proofErr w:type="spellEnd"/>
      <w:r w:rsidRPr="00A409B7">
        <w:rPr>
          <w:rFonts w:ascii="Times New Roman" w:hAnsi="Times New Roman" w:cs="Times New Roman"/>
          <w:sz w:val="24"/>
          <w:szCs w:val="24"/>
        </w:rPr>
        <w:t xml:space="preserve">, </w:t>
      </w:r>
      <w:proofErr w:type="spellStart"/>
      <w:r w:rsidRPr="00A409B7">
        <w:rPr>
          <w:rFonts w:ascii="Times New Roman" w:hAnsi="Times New Roman" w:cs="Times New Roman"/>
          <w:sz w:val="24"/>
          <w:szCs w:val="24"/>
        </w:rPr>
        <w:t>Καντάνου-Σελίνου</w:t>
      </w:r>
      <w:proofErr w:type="spellEnd"/>
      <w:r w:rsidRPr="00A409B7">
        <w:rPr>
          <w:rFonts w:ascii="Times New Roman" w:hAnsi="Times New Roman" w:cs="Times New Roman"/>
          <w:sz w:val="24"/>
          <w:szCs w:val="24"/>
        </w:rPr>
        <w:t xml:space="preserve">, Καστοριάς, </w:t>
      </w:r>
      <w:proofErr w:type="spellStart"/>
      <w:r w:rsidRPr="00A409B7">
        <w:rPr>
          <w:rFonts w:ascii="Times New Roman" w:hAnsi="Times New Roman" w:cs="Times New Roman"/>
          <w:sz w:val="24"/>
          <w:szCs w:val="24"/>
        </w:rPr>
        <w:t>Μαλεβιζίου</w:t>
      </w:r>
      <w:proofErr w:type="spellEnd"/>
      <w:r w:rsidRPr="00A409B7">
        <w:rPr>
          <w:rFonts w:ascii="Times New Roman" w:hAnsi="Times New Roman" w:cs="Times New Roman"/>
          <w:sz w:val="24"/>
          <w:szCs w:val="24"/>
        </w:rPr>
        <w:t xml:space="preserve">, Μετσόβου, Νεστορίου, Πρεσπών, </w:t>
      </w:r>
      <w:proofErr w:type="spellStart"/>
      <w:r w:rsidRPr="00A409B7">
        <w:rPr>
          <w:rFonts w:ascii="Times New Roman" w:hAnsi="Times New Roman" w:cs="Times New Roman"/>
          <w:sz w:val="24"/>
          <w:szCs w:val="24"/>
        </w:rPr>
        <w:t>Πωγωνίου</w:t>
      </w:r>
      <w:proofErr w:type="spellEnd"/>
      <w:r w:rsidRPr="00A409B7">
        <w:rPr>
          <w:rFonts w:ascii="Times New Roman" w:hAnsi="Times New Roman" w:cs="Times New Roman"/>
          <w:sz w:val="24"/>
          <w:szCs w:val="24"/>
        </w:rPr>
        <w:t xml:space="preserve"> και Χανίων. Στην απόφαση υπάρχει αναλυτική λίστα και των Δημοτικών Ενοτήτων των Δήμων.</w:t>
      </w:r>
    </w:p>
    <w:p w14:paraId="60367644" w14:textId="77777777" w:rsidR="0037551F" w:rsidRDefault="0037551F" w:rsidP="0086051F">
      <w:pPr>
        <w:ind w:left="284" w:right="326"/>
        <w:rPr>
          <w:lang w:eastAsia="el-GR"/>
        </w:rPr>
      </w:pPr>
    </w:p>
    <w:p w14:paraId="7250D028" w14:textId="77777777" w:rsidR="0037551F" w:rsidRDefault="0037551F" w:rsidP="0086051F">
      <w:pPr>
        <w:ind w:left="284" w:right="326"/>
        <w:rPr>
          <w:lang w:eastAsia="el-GR"/>
        </w:rPr>
      </w:pPr>
    </w:p>
    <w:p w14:paraId="170EE085" w14:textId="28C73E64" w:rsidR="00231BB0" w:rsidRDefault="00231BB0" w:rsidP="00231BB0">
      <w:pPr>
        <w:pStyle w:val="10"/>
        <w:numPr>
          <w:ilvl w:val="8"/>
          <w:numId w:val="9"/>
        </w:numPr>
        <w:shd w:val="clear" w:color="auto" w:fill="D9E2F3" w:themeFill="accent1" w:themeFillTint="33"/>
        <w:ind w:left="284" w:right="326" w:firstLine="0"/>
        <w:jc w:val="center"/>
      </w:pPr>
      <w:bookmarkStart w:id="10" w:name="_Toc108629466"/>
      <w:r w:rsidRPr="007F2485">
        <w:lastRenderedPageBreak/>
        <w:t xml:space="preserve">ΘΕΜΑΤΑ </w:t>
      </w:r>
      <w:r w:rsidR="00554204">
        <w:t xml:space="preserve">ΠΡΟΣΤΑΣΙΑΣ </w:t>
      </w:r>
      <w:r>
        <w:t>ΠΕΡΙΒΑΛΛΟΝΤΟΣ</w:t>
      </w:r>
      <w:r w:rsidR="00554204">
        <w:t xml:space="preserve"> – ΠΕΡΙΒΑΛΛΟΝΤΙΚΗ ΑΔΕΙΟΔΟΤΗΣΗ ΕΠΙΧΕΙΡΗΣΕΩΝ</w:t>
      </w:r>
      <w:bookmarkEnd w:id="10"/>
    </w:p>
    <w:p w14:paraId="062A2134" w14:textId="7FB0B8D7" w:rsidR="00231BB0" w:rsidRPr="0037551F" w:rsidRDefault="00231BB0" w:rsidP="00231BB0">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11" w:name="_Toc108629467"/>
      <w:r w:rsidRPr="0037551F">
        <w:rPr>
          <w:rFonts w:ascii="Times New Roman" w:hAnsi="Times New Roman" w:cs="Times New Roman"/>
          <w:b/>
          <w:bCs/>
          <w:color w:val="auto"/>
          <w:sz w:val="24"/>
          <w:szCs w:val="24"/>
        </w:rPr>
        <w:t xml:space="preserve">Α. </w:t>
      </w:r>
      <w:r w:rsidR="00554204" w:rsidRPr="00554204">
        <w:rPr>
          <w:rFonts w:ascii="Times New Roman" w:hAnsi="Times New Roman" w:cs="Times New Roman"/>
          <w:b/>
          <w:bCs/>
          <w:color w:val="auto"/>
          <w:sz w:val="24"/>
          <w:szCs w:val="24"/>
        </w:rPr>
        <w:t>Χρόνος ισχύος της Απόφασης Έγκρισης Περιβαλλοντικών Όρων (ΑΕΠΟ)</w:t>
      </w:r>
      <w:bookmarkEnd w:id="11"/>
      <w:r w:rsidRPr="0037551F">
        <w:rPr>
          <w:rFonts w:ascii="Times New Roman" w:hAnsi="Times New Roman" w:cs="Times New Roman"/>
          <w:b/>
          <w:bCs/>
          <w:color w:val="auto"/>
          <w:sz w:val="24"/>
          <w:szCs w:val="24"/>
        </w:rPr>
        <w:t xml:space="preserve"> </w:t>
      </w:r>
    </w:p>
    <w:p w14:paraId="0523D1DF" w14:textId="77777777" w:rsidR="00554204" w:rsidRPr="00554204" w:rsidRDefault="00554204" w:rsidP="00554204">
      <w:pPr>
        <w:spacing w:after="120" w:line="288" w:lineRule="auto"/>
        <w:ind w:left="284" w:right="266"/>
        <w:jc w:val="both"/>
        <w:rPr>
          <w:rFonts w:ascii="Times New Roman" w:hAnsi="Times New Roman" w:cs="Times New Roman"/>
          <w:sz w:val="24"/>
          <w:szCs w:val="24"/>
        </w:rPr>
      </w:pPr>
      <w:r w:rsidRPr="00554204">
        <w:rPr>
          <w:rFonts w:ascii="Times New Roman" w:hAnsi="Times New Roman" w:cs="Times New Roman"/>
          <w:sz w:val="24"/>
          <w:szCs w:val="24"/>
        </w:rPr>
        <w:t>Με το άρθρο 163 του Ν. 4951/2022 τροποποιείται η περ. γ’, της παραγράφου 8, του άρθρου 2, του Ν. 4014/2011 περί διάρκειας ισχύος των Αποφάσεων Έγκρισης Περιβαλλοντικών Όρων (ΑΕΠΟ) ως προς τη νομοθετική παραπομπή για την έναρξη ισχύος της, τη χρονική ισχύ των υφιστάμενων ΑΕΠΟ και την εξειδίκευση των ενεργειών που απαιτούνται για την παράταση αυτών.</w:t>
      </w:r>
    </w:p>
    <w:p w14:paraId="4A371621" w14:textId="77777777" w:rsidR="00554204" w:rsidRPr="00554204" w:rsidRDefault="00554204" w:rsidP="00554204">
      <w:pPr>
        <w:spacing w:after="120" w:line="288" w:lineRule="auto"/>
        <w:ind w:left="284" w:right="266"/>
        <w:jc w:val="both"/>
        <w:rPr>
          <w:rFonts w:ascii="Times New Roman" w:hAnsi="Times New Roman" w:cs="Times New Roman"/>
          <w:sz w:val="24"/>
          <w:szCs w:val="24"/>
        </w:rPr>
      </w:pPr>
      <w:r w:rsidRPr="00554204">
        <w:rPr>
          <w:rFonts w:ascii="Times New Roman" w:hAnsi="Times New Roman" w:cs="Times New Roman"/>
          <w:sz w:val="24"/>
          <w:szCs w:val="24"/>
        </w:rPr>
        <w:t>Σύμφωνα με την παράγραφο 8, του άρθρου 2, του Ν. 4014/2011 όπως διαμορφώθηκε ισχύουν τα παρακάτω:</w:t>
      </w:r>
    </w:p>
    <w:p w14:paraId="6CD9977D" w14:textId="343C6CEF" w:rsidR="00554204" w:rsidRPr="00554204" w:rsidRDefault="00554204" w:rsidP="00554204">
      <w:pPr>
        <w:numPr>
          <w:ilvl w:val="0"/>
          <w:numId w:val="43"/>
        </w:numPr>
        <w:spacing w:after="120" w:line="288" w:lineRule="auto"/>
        <w:ind w:left="851" w:right="266" w:hanging="567"/>
        <w:jc w:val="both"/>
        <w:rPr>
          <w:rFonts w:ascii="Times New Roman" w:hAnsi="Times New Roman" w:cs="Times New Roman"/>
          <w:sz w:val="24"/>
          <w:szCs w:val="24"/>
        </w:rPr>
      </w:pPr>
      <w:r w:rsidRPr="00554204">
        <w:rPr>
          <w:rFonts w:ascii="Times New Roman" w:hAnsi="Times New Roman" w:cs="Times New Roman"/>
          <w:b/>
          <w:bCs/>
          <w:sz w:val="24"/>
          <w:szCs w:val="24"/>
        </w:rPr>
        <w:t>Η Α.Ε.Π.Ο. έχει διάρκεια ισχύος δεκαπέντε (15) έτη, εφόσον δεν επέρχεται μεταβολή των δεδομένων, βάσει των οποίων εκδόθηκε</w:t>
      </w:r>
      <w:r w:rsidRPr="00554204">
        <w:rPr>
          <w:rFonts w:ascii="Times New Roman" w:hAnsi="Times New Roman" w:cs="Times New Roman"/>
          <w:sz w:val="24"/>
          <w:szCs w:val="24"/>
        </w:rPr>
        <w:t xml:space="preserve">. Για τα έργα ή τις δραστηριότητες που διαθέτουν ως Σύστημα Περιβαλλοντικής Διαχείρισης την </w:t>
      </w:r>
      <w:r w:rsidRPr="00554204">
        <w:rPr>
          <w:rFonts w:ascii="Times New Roman" w:hAnsi="Times New Roman" w:cs="Times New Roman"/>
          <w:b/>
          <w:bCs/>
          <w:sz w:val="24"/>
          <w:szCs w:val="24"/>
        </w:rPr>
        <w:t>Οικολογική Διαχείριση και Οικολογικό Έλεγχο (EMAS)</w:t>
      </w:r>
      <w:r w:rsidRPr="00554204">
        <w:rPr>
          <w:rFonts w:ascii="Times New Roman" w:hAnsi="Times New Roman" w:cs="Times New Roman"/>
          <w:sz w:val="24"/>
          <w:szCs w:val="24"/>
        </w:rPr>
        <w:t xml:space="preserve">, η διάρκεια ισχύος της Α.Ε.Π.Ο. </w:t>
      </w:r>
      <w:r w:rsidRPr="00554204">
        <w:rPr>
          <w:rFonts w:ascii="Times New Roman" w:hAnsi="Times New Roman" w:cs="Times New Roman"/>
          <w:b/>
          <w:bCs/>
          <w:sz w:val="24"/>
          <w:szCs w:val="24"/>
        </w:rPr>
        <w:t>παρατείνεται για έξι (6) έτη</w:t>
      </w:r>
      <w:r w:rsidRPr="00554204">
        <w:rPr>
          <w:rFonts w:ascii="Times New Roman" w:hAnsi="Times New Roman" w:cs="Times New Roman"/>
          <w:sz w:val="24"/>
          <w:szCs w:val="24"/>
        </w:rPr>
        <w:t xml:space="preserve"> και για όσο χρόνο, το Σύστημα αυτό βρίσκεται σε ισχύ. Για τα έργα ή τις δραστηριότητες που διαθέτουν </w:t>
      </w:r>
      <w:r w:rsidRPr="00554204">
        <w:rPr>
          <w:rFonts w:ascii="Times New Roman" w:hAnsi="Times New Roman" w:cs="Times New Roman"/>
          <w:b/>
          <w:bCs/>
          <w:sz w:val="24"/>
          <w:szCs w:val="24"/>
        </w:rPr>
        <w:t>Σύστημα Περιβαλλοντικής Διαχείρισης ISO 14001</w:t>
      </w:r>
      <w:r w:rsidRPr="00554204">
        <w:rPr>
          <w:rFonts w:ascii="Times New Roman" w:hAnsi="Times New Roman" w:cs="Times New Roman"/>
          <w:sz w:val="24"/>
          <w:szCs w:val="24"/>
        </w:rPr>
        <w:t xml:space="preserve"> ή άλλο αντίστοιχο σε ισχύ, η διάρκεια ισχύος της Α.Ε.Π.Ο. </w:t>
      </w:r>
      <w:r w:rsidRPr="00554204">
        <w:rPr>
          <w:rFonts w:ascii="Times New Roman" w:hAnsi="Times New Roman" w:cs="Times New Roman"/>
          <w:b/>
          <w:bCs/>
          <w:sz w:val="24"/>
          <w:szCs w:val="24"/>
        </w:rPr>
        <w:t>παρατείνεται για τέσσερα (4) έτη</w:t>
      </w:r>
      <w:r w:rsidRPr="00554204">
        <w:rPr>
          <w:rFonts w:ascii="Times New Roman" w:hAnsi="Times New Roman" w:cs="Times New Roman"/>
          <w:sz w:val="24"/>
          <w:szCs w:val="24"/>
        </w:rPr>
        <w:t xml:space="preserve"> και για όσο χρόνο το Σύστημα αυτό βρίσκεται σε ισχύ. </w:t>
      </w:r>
      <w:r w:rsidRPr="00554204">
        <w:rPr>
          <w:rFonts w:ascii="Times New Roman" w:hAnsi="Times New Roman" w:cs="Times New Roman"/>
          <w:b/>
          <w:bCs/>
          <w:sz w:val="24"/>
          <w:szCs w:val="24"/>
        </w:rPr>
        <w:t>Για τις ως άνω παρατάσεις χορηγείται σχετική διαπιστωτική πράξη.</w:t>
      </w:r>
      <w:r w:rsidRPr="00554204">
        <w:rPr>
          <w:rFonts w:ascii="Times New Roman" w:hAnsi="Times New Roman" w:cs="Times New Roman"/>
          <w:sz w:val="24"/>
          <w:szCs w:val="24"/>
        </w:rPr>
        <w:t xml:space="preserve"> Μη έγκαιρη ανανέωση των ως άνω Συστημάτων Περιβαλλοντικής Διαχείρισης συνεπάγεται, κατά τη διάρκεια της ως άνω παράτασης, αυτοδίκαιη λήξη της ισχύος της Α.Ε.Π.Ο. Επιπλέον, ο φορέας υποχρεούται να διαθέτει σε ισχύ το Σύστημα Περιβαλλοντικής Διαχείρισης για τουλάχιστον ένα (1) έτος πριν την παρέλευση της προθεσμίας ανανέωσης της Α.Ε.Π.Ο.</w:t>
      </w:r>
    </w:p>
    <w:p w14:paraId="703B714B" w14:textId="0C74077A" w:rsidR="00554204" w:rsidRPr="00554204" w:rsidRDefault="00554204" w:rsidP="00554204">
      <w:pPr>
        <w:numPr>
          <w:ilvl w:val="0"/>
          <w:numId w:val="43"/>
        </w:numPr>
        <w:spacing w:after="120" w:line="288" w:lineRule="auto"/>
        <w:ind w:left="851" w:right="266" w:hanging="567"/>
        <w:jc w:val="both"/>
        <w:rPr>
          <w:rFonts w:ascii="Times New Roman" w:hAnsi="Times New Roman" w:cs="Times New Roman"/>
          <w:sz w:val="24"/>
          <w:szCs w:val="24"/>
        </w:rPr>
      </w:pPr>
      <w:r w:rsidRPr="00554204">
        <w:rPr>
          <w:rFonts w:ascii="Times New Roman" w:hAnsi="Times New Roman" w:cs="Times New Roman"/>
          <w:sz w:val="24"/>
          <w:szCs w:val="24"/>
        </w:rPr>
        <w:t>Η Α.Ε.Π.Ο. μπορεί με ειδική αιτιολογία να εκδίδεται για διάρκεια ισχύος μικρότερη των δεκαπέντε (15) ετών.</w:t>
      </w:r>
    </w:p>
    <w:p w14:paraId="5A8C011C" w14:textId="082B5B34" w:rsidR="00554204" w:rsidRPr="00554204" w:rsidRDefault="00554204" w:rsidP="00554204">
      <w:pPr>
        <w:numPr>
          <w:ilvl w:val="0"/>
          <w:numId w:val="43"/>
        </w:numPr>
        <w:spacing w:after="120" w:line="288" w:lineRule="auto"/>
        <w:ind w:left="851" w:right="266" w:hanging="567"/>
        <w:jc w:val="both"/>
        <w:rPr>
          <w:rFonts w:ascii="Times New Roman" w:hAnsi="Times New Roman" w:cs="Times New Roman"/>
          <w:b/>
          <w:bCs/>
          <w:sz w:val="24"/>
          <w:szCs w:val="24"/>
        </w:rPr>
      </w:pPr>
      <w:r w:rsidRPr="00554204">
        <w:rPr>
          <w:rFonts w:ascii="Times New Roman" w:hAnsi="Times New Roman" w:cs="Times New Roman"/>
          <w:b/>
          <w:bCs/>
          <w:sz w:val="24"/>
          <w:szCs w:val="24"/>
        </w:rPr>
        <w:t>Η διάρκεια των υφιστάμενων κατά τη δημοσίευση του ν. 4685/2020 (Α΄ 92) Α.Ε.Π.Ο. παρατείνεται μέχρι τη συμπλήρωση δεκαπενταετίας από την έκδοσή τους, κατόπιν υποβολής υπεύθυνης δήλωσης του ν. 1599/1986 (Α΄75) από τον υπόχρεο φορέα, εάν δεν έχει επέλθει ουσιαστική μεταβολή των δεδομένων βάσει των οποίων εκδόθηκαν.</w:t>
      </w:r>
    </w:p>
    <w:p w14:paraId="481386E8" w14:textId="77777777" w:rsidR="00554204" w:rsidRPr="00554204" w:rsidRDefault="00554204" w:rsidP="00554204">
      <w:pPr>
        <w:numPr>
          <w:ilvl w:val="0"/>
          <w:numId w:val="43"/>
        </w:numPr>
        <w:spacing w:after="120" w:line="288" w:lineRule="auto"/>
        <w:ind w:left="851" w:right="266" w:hanging="567"/>
        <w:jc w:val="both"/>
        <w:rPr>
          <w:rFonts w:ascii="Times New Roman" w:hAnsi="Times New Roman" w:cs="Times New Roman"/>
          <w:b/>
          <w:bCs/>
          <w:sz w:val="24"/>
          <w:szCs w:val="24"/>
        </w:rPr>
      </w:pPr>
      <w:r w:rsidRPr="00554204">
        <w:rPr>
          <w:rFonts w:ascii="Times New Roman" w:hAnsi="Times New Roman" w:cs="Times New Roman"/>
          <w:b/>
          <w:bCs/>
          <w:sz w:val="24"/>
          <w:szCs w:val="24"/>
        </w:rPr>
        <w:t>Η παρούσα παράγραφος ισχύει και για τις Α.Ε.Π.Ο. που έχουν λήξει αν:</w:t>
      </w:r>
    </w:p>
    <w:p w14:paraId="302B5629" w14:textId="77777777" w:rsidR="00554204" w:rsidRPr="00554204" w:rsidRDefault="00554204" w:rsidP="00554204">
      <w:pPr>
        <w:numPr>
          <w:ilvl w:val="0"/>
          <w:numId w:val="44"/>
        </w:numPr>
        <w:spacing w:after="120" w:line="288" w:lineRule="auto"/>
        <w:ind w:left="1134" w:right="266" w:hanging="283"/>
        <w:jc w:val="both"/>
        <w:rPr>
          <w:rFonts w:ascii="Times New Roman" w:hAnsi="Times New Roman" w:cs="Times New Roman"/>
          <w:sz w:val="24"/>
          <w:szCs w:val="24"/>
        </w:rPr>
      </w:pPr>
      <w:r w:rsidRPr="00554204">
        <w:rPr>
          <w:rFonts w:ascii="Times New Roman" w:hAnsi="Times New Roman" w:cs="Times New Roman"/>
          <w:sz w:val="24"/>
          <w:szCs w:val="24"/>
        </w:rPr>
        <w:t>δεν έχει παρέλθει δεκαπενταετία από την έκδοσή τους,</w:t>
      </w:r>
    </w:p>
    <w:p w14:paraId="0995419C" w14:textId="77777777" w:rsidR="00554204" w:rsidRPr="00554204" w:rsidRDefault="00554204" w:rsidP="00554204">
      <w:pPr>
        <w:numPr>
          <w:ilvl w:val="0"/>
          <w:numId w:val="44"/>
        </w:numPr>
        <w:spacing w:after="120" w:line="288" w:lineRule="auto"/>
        <w:ind w:left="1134" w:right="266" w:hanging="283"/>
        <w:jc w:val="both"/>
        <w:rPr>
          <w:rFonts w:ascii="Times New Roman" w:hAnsi="Times New Roman" w:cs="Times New Roman"/>
          <w:sz w:val="24"/>
          <w:szCs w:val="24"/>
        </w:rPr>
      </w:pPr>
      <w:r w:rsidRPr="00554204">
        <w:rPr>
          <w:rFonts w:ascii="Times New Roman" w:hAnsi="Times New Roman" w:cs="Times New Roman"/>
          <w:sz w:val="24"/>
          <w:szCs w:val="24"/>
        </w:rPr>
        <w:t xml:space="preserve">δεν έχουν επέλθει ουσιώδεις μεταβολές των περιβαλλοντικών επιπτώσεων από αλλαγές στον σχεδιασμό ή τη λειτουργία του έργου ή της </w:t>
      </w:r>
      <w:r w:rsidRPr="00554204">
        <w:rPr>
          <w:rFonts w:ascii="Times New Roman" w:hAnsi="Times New Roman" w:cs="Times New Roman"/>
          <w:sz w:val="24"/>
          <w:szCs w:val="24"/>
        </w:rPr>
        <w:lastRenderedPageBreak/>
        <w:t xml:space="preserve">δραστηριότητας. Αν έχει επέλθει ουσιαστική μεταβολή των δεδομένων βάσει των οποίων εκδόθηκε η υπό κρίση Α.Ε.Π.Ο., η παράταση χορηγείται εάν οι μεταβολές αυτές δεν αυξάνουν τις περιβαλλοντικές επιπτώσεις, όπως η αλλαγή σε καύσιμο με μικρότερο ρυπαντικό φορτίο ή εκπομπές αερίων του θερμοκηπίου, η μείωση του μεγέθους του έργου ή η χρήση πρόσθετης ή νεότερης αντιρρυπαντικής τεχνολογίας. </w:t>
      </w:r>
    </w:p>
    <w:p w14:paraId="3E02A190" w14:textId="77777777" w:rsidR="00554204" w:rsidRPr="00554204" w:rsidRDefault="00554204" w:rsidP="00554204">
      <w:pPr>
        <w:spacing w:after="120" w:line="288" w:lineRule="auto"/>
        <w:ind w:left="1134" w:right="266"/>
        <w:jc w:val="both"/>
        <w:rPr>
          <w:rFonts w:ascii="Times New Roman" w:hAnsi="Times New Roman" w:cs="Times New Roman"/>
          <w:sz w:val="24"/>
          <w:szCs w:val="24"/>
        </w:rPr>
      </w:pPr>
      <w:r w:rsidRPr="00554204">
        <w:rPr>
          <w:rFonts w:ascii="Times New Roman" w:hAnsi="Times New Roman" w:cs="Times New Roman"/>
          <w:sz w:val="24"/>
          <w:szCs w:val="24"/>
        </w:rPr>
        <w:t>Η παράταση χορηγείται από την αρμόδια περιβαλλοντική αρχή έως εξαντλήσεως της δεκαπενταετίας από την έκδοση της Α.Ε.Π.Ο., κατόπιν εξέτασης του σχετικού αιτήματος του φορέα του έργου ή της δραστηριότητας, από το αρμόδιο Συμβούλιο Περιβαλλοντικής Αδειοδότησης, (νοείται είτε το Κεντρικό Συμβούλιο Περιβαλλοντικής Αδειοδότησης για έργα κατηγορίας Α1, είτε τα Περιφερειακά Συμβούλια Περιβαλλοντικής Αδειοδότησης για έργα κατηγορίας Α2.</w:t>
      </w:r>
    </w:p>
    <w:p w14:paraId="05FCEB61" w14:textId="56132A95" w:rsidR="00554204" w:rsidRPr="00554204" w:rsidRDefault="00554204" w:rsidP="00554204">
      <w:pPr>
        <w:spacing w:after="120" w:line="288" w:lineRule="auto"/>
        <w:ind w:left="284" w:right="266"/>
        <w:jc w:val="both"/>
        <w:rPr>
          <w:rFonts w:ascii="Times New Roman" w:hAnsi="Times New Roman" w:cs="Times New Roman"/>
          <w:sz w:val="24"/>
          <w:szCs w:val="24"/>
        </w:rPr>
      </w:pPr>
      <w:r w:rsidRPr="00554204">
        <w:rPr>
          <w:rFonts w:ascii="Times New Roman" w:hAnsi="Times New Roman" w:cs="Times New Roman"/>
          <w:sz w:val="24"/>
          <w:szCs w:val="24"/>
        </w:rPr>
        <w:t>Σε περίπτωση που οι τυχόν αλλαγές στο σχεδιασμό ή τη λειτουργία του έργου αυξάνουν τις περιβαλλοντικές επιπτώσεις του έργου, μετά τη χορήγηση της παράτασης, απαιτείται η κατάθεση φακέλου τροποποίησης της Α.Ε.Π.Ο.</w:t>
      </w:r>
      <w:r w:rsidR="00780B22">
        <w:rPr>
          <w:rFonts w:ascii="Times New Roman" w:hAnsi="Times New Roman" w:cs="Times New Roman"/>
          <w:sz w:val="24"/>
          <w:szCs w:val="24"/>
        </w:rPr>
        <w:t>.</w:t>
      </w:r>
    </w:p>
    <w:p w14:paraId="52DEA873" w14:textId="77777777" w:rsidR="00554204" w:rsidRPr="00554204" w:rsidRDefault="00554204" w:rsidP="00554204"/>
    <w:p w14:paraId="0CEDF41C" w14:textId="77777777" w:rsidR="00231BB0" w:rsidRDefault="00231BB0">
      <w:pPr>
        <w:rPr>
          <w:rFonts w:ascii="Times New Roman" w:eastAsia="Times New Roman" w:hAnsi="Times New Roman" w:cs="Times New Roman"/>
          <w:b/>
          <w:bCs/>
          <w:sz w:val="24"/>
          <w:szCs w:val="24"/>
          <w:lang w:eastAsia="el-GR"/>
        </w:rPr>
      </w:pPr>
      <w:r>
        <w:br w:type="page"/>
      </w:r>
    </w:p>
    <w:p w14:paraId="225FB0E7" w14:textId="19487CF1" w:rsidR="006B2F64" w:rsidRDefault="00E42BE2" w:rsidP="000E5B75">
      <w:pPr>
        <w:pStyle w:val="10"/>
        <w:numPr>
          <w:ilvl w:val="8"/>
          <w:numId w:val="9"/>
        </w:numPr>
        <w:shd w:val="clear" w:color="auto" w:fill="D9E2F3" w:themeFill="accent1" w:themeFillTint="33"/>
        <w:tabs>
          <w:tab w:val="left" w:pos="993"/>
        </w:tabs>
        <w:ind w:left="284" w:right="326" w:firstLine="0"/>
        <w:jc w:val="center"/>
      </w:pPr>
      <w:bookmarkStart w:id="12" w:name="_Toc108629468"/>
      <w:r>
        <w:lastRenderedPageBreak/>
        <w:t>ΘΕΜΑΤΑ ΒΙΟΜΗΧΑΝΙΑΣ</w:t>
      </w:r>
      <w:r w:rsidRPr="00A65FD1">
        <w:t>/ ΕΦΟΔΙΑΣΤΙΚΗΣ</w:t>
      </w:r>
      <w:bookmarkEnd w:id="12"/>
    </w:p>
    <w:p w14:paraId="1E40E503" w14:textId="77777777" w:rsidR="00E30D6C" w:rsidRPr="003A57FE" w:rsidRDefault="00E30D6C" w:rsidP="00E30D6C">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13" w:name="_Toc108629469"/>
      <w:r>
        <w:rPr>
          <w:rFonts w:ascii="Times New Roman" w:hAnsi="Times New Roman" w:cs="Times New Roman"/>
          <w:b/>
          <w:bCs/>
          <w:color w:val="auto"/>
          <w:sz w:val="24"/>
          <w:szCs w:val="24"/>
          <w:lang w:val="en-US"/>
        </w:rPr>
        <w:t>A</w:t>
      </w:r>
      <w:r w:rsidRPr="003A57FE">
        <w:rPr>
          <w:rFonts w:ascii="Times New Roman" w:hAnsi="Times New Roman" w:cs="Times New Roman"/>
          <w:b/>
          <w:bCs/>
          <w:color w:val="auto"/>
          <w:sz w:val="24"/>
          <w:szCs w:val="24"/>
        </w:rPr>
        <w:t xml:space="preserve">. </w:t>
      </w:r>
      <w:r w:rsidRPr="00607024">
        <w:rPr>
          <w:rFonts w:ascii="Times New Roman" w:hAnsi="Times New Roman" w:cs="Times New Roman"/>
          <w:b/>
          <w:bCs/>
          <w:color w:val="auto"/>
          <w:sz w:val="24"/>
          <w:szCs w:val="24"/>
        </w:rPr>
        <w:t>Νομοθετική ρύθμιση για τα ναυπηγεία Σκαραμαγκά</w:t>
      </w:r>
      <w:bookmarkEnd w:id="13"/>
    </w:p>
    <w:p w14:paraId="3A9E5372" w14:textId="09F09E57" w:rsidR="00E30D6C" w:rsidRDefault="00E30D6C" w:rsidP="00A2405E">
      <w:pPr>
        <w:spacing w:after="120" w:line="288" w:lineRule="auto"/>
        <w:ind w:left="284" w:right="323"/>
        <w:jc w:val="both"/>
        <w:rPr>
          <w:rFonts w:ascii="Times New Roman" w:hAnsi="Times New Roman" w:cs="Times New Roman"/>
          <w:sz w:val="24"/>
          <w:szCs w:val="24"/>
        </w:rPr>
      </w:pPr>
      <w:r w:rsidRPr="003E1B61">
        <w:rPr>
          <w:rFonts w:ascii="Times New Roman" w:hAnsi="Times New Roman" w:cs="Times New Roman"/>
          <w:sz w:val="24"/>
          <w:szCs w:val="24"/>
        </w:rPr>
        <w:t>Στις 30.06.2022 τέθηκε σε ισχύ ο νόμος 4949/2022</w:t>
      </w:r>
      <w:r>
        <w:rPr>
          <w:rFonts w:ascii="Times New Roman" w:hAnsi="Times New Roman" w:cs="Times New Roman"/>
          <w:sz w:val="24"/>
          <w:szCs w:val="24"/>
        </w:rPr>
        <w:t xml:space="preserve"> (ΦΕΚ Α 126/30.06.2022), το Μέρος Γ του οποίου, με τίτλο «</w:t>
      </w:r>
      <w:r w:rsidRPr="00582AF9">
        <w:rPr>
          <w:rFonts w:ascii="Times New Roman" w:hAnsi="Times New Roman" w:cs="Times New Roman"/>
          <w:i/>
          <w:iCs/>
          <w:sz w:val="24"/>
          <w:szCs w:val="24"/>
        </w:rPr>
        <w:t>Ολοκληρωμένο πλαίσιο για την αξιοποίηση, την απόδοση βιώσιμης προοπτικής ανάπτυξης και την εκ νέου λειτουργία των Ναυπηγείων Σκαραμαγκά, καθώς και την προώθηση της ελληνικής ναυπηγίας</w:t>
      </w:r>
      <w:r>
        <w:rPr>
          <w:rFonts w:ascii="Times New Roman" w:hAnsi="Times New Roman" w:cs="Times New Roman"/>
          <w:sz w:val="24"/>
          <w:szCs w:val="24"/>
        </w:rPr>
        <w:t xml:space="preserve">»,  </w:t>
      </w:r>
      <w:r w:rsidR="00A86704">
        <w:rPr>
          <w:rFonts w:ascii="Times New Roman" w:hAnsi="Times New Roman" w:cs="Times New Roman"/>
          <w:sz w:val="24"/>
          <w:szCs w:val="24"/>
        </w:rPr>
        <w:t>αφορά</w:t>
      </w:r>
      <w:r>
        <w:rPr>
          <w:rFonts w:ascii="Times New Roman" w:hAnsi="Times New Roman" w:cs="Times New Roman"/>
          <w:sz w:val="24"/>
          <w:szCs w:val="24"/>
        </w:rPr>
        <w:t xml:space="preserve"> στα Ναυπηγεία Σκαραμαγκά.</w:t>
      </w:r>
    </w:p>
    <w:p w14:paraId="66F40E75" w14:textId="73E36B84" w:rsidR="00E30D6C" w:rsidRDefault="00347D1C" w:rsidP="00A2405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Α</w:t>
      </w:r>
      <w:r w:rsidR="00E30D6C">
        <w:rPr>
          <w:rFonts w:ascii="Times New Roman" w:hAnsi="Times New Roman" w:cs="Times New Roman"/>
          <w:sz w:val="24"/>
          <w:szCs w:val="24"/>
        </w:rPr>
        <w:t xml:space="preserve">φορμή για την εν λόγω νομοθετική ρύθμιση στάθηκε η απουσία ενός ολοκληρωμένου ρυθμιστικού πλαισίου για την αξιοποίηση, βιώσιμη ανάπτυξη και </w:t>
      </w:r>
      <w:r w:rsidR="00E30D6C" w:rsidRPr="00C33B14">
        <w:rPr>
          <w:rFonts w:ascii="Times New Roman" w:hAnsi="Times New Roman" w:cs="Times New Roman"/>
          <w:sz w:val="24"/>
          <w:szCs w:val="24"/>
        </w:rPr>
        <w:t>προώθηση των Ναυπηγείων Σκαραμαγκά</w:t>
      </w:r>
      <w:r w:rsidR="00332ADC">
        <w:rPr>
          <w:rFonts w:ascii="Times New Roman" w:hAnsi="Times New Roman" w:cs="Times New Roman"/>
          <w:sz w:val="24"/>
          <w:szCs w:val="24"/>
        </w:rPr>
        <w:t>, τα οποία αποτελούν βιομηχανική υποδομή μείζονος σημασίας για τη χώρα</w:t>
      </w:r>
      <w:r w:rsidR="005F1A6E">
        <w:rPr>
          <w:rFonts w:ascii="Times New Roman" w:hAnsi="Times New Roman" w:cs="Times New Roman"/>
          <w:sz w:val="24"/>
          <w:szCs w:val="24"/>
        </w:rPr>
        <w:t xml:space="preserve">. Εν </w:t>
      </w:r>
      <w:r w:rsidR="00E30D6C" w:rsidRPr="00C33B14">
        <w:rPr>
          <w:rFonts w:ascii="Times New Roman" w:hAnsi="Times New Roman" w:cs="Times New Roman"/>
          <w:sz w:val="24"/>
          <w:szCs w:val="24"/>
        </w:rPr>
        <w:t>όψει της ανάγκης για την εκ νέου λειτουργία τους</w:t>
      </w:r>
      <w:r w:rsidR="005F1A6E" w:rsidRPr="005F1A6E">
        <w:rPr>
          <w:rFonts w:ascii="Times New Roman" w:hAnsi="Times New Roman" w:cs="Times New Roman"/>
          <w:sz w:val="24"/>
          <w:szCs w:val="24"/>
        </w:rPr>
        <w:t>, κρίνεται σκόπιμος ο εκσυγχρονισμός των εγκαταστάσεων και των</w:t>
      </w:r>
      <w:r w:rsidR="005F1A6E">
        <w:rPr>
          <w:rFonts w:ascii="Times New Roman" w:hAnsi="Times New Roman" w:cs="Times New Roman"/>
          <w:sz w:val="24"/>
          <w:szCs w:val="24"/>
        </w:rPr>
        <w:t xml:space="preserve"> </w:t>
      </w:r>
      <w:r w:rsidR="005F1A6E" w:rsidRPr="005F1A6E">
        <w:rPr>
          <w:rFonts w:ascii="Times New Roman" w:hAnsi="Times New Roman" w:cs="Times New Roman"/>
          <w:sz w:val="24"/>
          <w:szCs w:val="24"/>
        </w:rPr>
        <w:t xml:space="preserve">παρεχόμενων υπηρεσιών, ώστε η λειτουργία τους να </w:t>
      </w:r>
      <w:r w:rsidR="0089105B">
        <w:rPr>
          <w:rFonts w:ascii="Times New Roman" w:hAnsi="Times New Roman" w:cs="Times New Roman"/>
          <w:sz w:val="24"/>
          <w:szCs w:val="24"/>
        </w:rPr>
        <w:t>φέρει</w:t>
      </w:r>
      <w:r w:rsidR="005F1A6E" w:rsidRPr="005F1A6E">
        <w:rPr>
          <w:rFonts w:ascii="Times New Roman" w:hAnsi="Times New Roman" w:cs="Times New Roman"/>
          <w:sz w:val="24"/>
          <w:szCs w:val="24"/>
        </w:rPr>
        <w:t xml:space="preserve"> θετικό</w:t>
      </w:r>
      <w:r w:rsidR="005F1A6E">
        <w:rPr>
          <w:rFonts w:ascii="Times New Roman" w:hAnsi="Times New Roman" w:cs="Times New Roman"/>
          <w:sz w:val="24"/>
          <w:szCs w:val="24"/>
        </w:rPr>
        <w:t xml:space="preserve"> </w:t>
      </w:r>
      <w:r w:rsidR="005F1A6E" w:rsidRPr="005F1A6E">
        <w:rPr>
          <w:rFonts w:ascii="Times New Roman" w:hAnsi="Times New Roman" w:cs="Times New Roman"/>
          <w:sz w:val="24"/>
          <w:szCs w:val="24"/>
        </w:rPr>
        <w:t xml:space="preserve">περιβαλλοντικό πρόσημο και να ανταποκρίνεται στα πρότυπα και </w:t>
      </w:r>
      <w:r w:rsidR="0089105B">
        <w:rPr>
          <w:rFonts w:ascii="Times New Roman" w:hAnsi="Times New Roman" w:cs="Times New Roman"/>
          <w:sz w:val="24"/>
          <w:szCs w:val="24"/>
        </w:rPr>
        <w:t>σ</w:t>
      </w:r>
      <w:r w:rsidR="005F1A6E">
        <w:rPr>
          <w:rFonts w:ascii="Times New Roman" w:hAnsi="Times New Roman" w:cs="Times New Roman"/>
          <w:sz w:val="24"/>
          <w:szCs w:val="24"/>
        </w:rPr>
        <w:t xml:space="preserve">τις </w:t>
      </w:r>
      <w:r w:rsidR="005F1A6E" w:rsidRPr="005F1A6E">
        <w:rPr>
          <w:rFonts w:ascii="Times New Roman" w:hAnsi="Times New Roman" w:cs="Times New Roman"/>
          <w:sz w:val="24"/>
          <w:szCs w:val="24"/>
        </w:rPr>
        <w:t>απαιτήσεις της εποχής.</w:t>
      </w:r>
    </w:p>
    <w:p w14:paraId="41960BF0" w14:textId="096F2268" w:rsidR="00E620F6" w:rsidRPr="00A166E6" w:rsidRDefault="00DE38A6" w:rsidP="00A2405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 xml:space="preserve">Η </w:t>
      </w:r>
      <w:r w:rsidRPr="00DE38A6">
        <w:rPr>
          <w:rFonts w:ascii="Times New Roman" w:hAnsi="Times New Roman" w:cs="Times New Roman"/>
          <w:sz w:val="24"/>
          <w:szCs w:val="24"/>
        </w:rPr>
        <w:t>αξιοποίηση</w:t>
      </w:r>
      <w:r w:rsidR="005E0141">
        <w:rPr>
          <w:rFonts w:ascii="Times New Roman" w:hAnsi="Times New Roman" w:cs="Times New Roman"/>
          <w:sz w:val="24"/>
          <w:szCs w:val="24"/>
        </w:rPr>
        <w:t xml:space="preserve">, η βιώσιμη ανάπτυξη </w:t>
      </w:r>
      <w:r w:rsidRPr="00DE38A6">
        <w:rPr>
          <w:rFonts w:ascii="Times New Roman" w:hAnsi="Times New Roman" w:cs="Times New Roman"/>
          <w:sz w:val="24"/>
          <w:szCs w:val="24"/>
        </w:rPr>
        <w:t xml:space="preserve">και </w:t>
      </w:r>
      <w:r w:rsidR="005E0141">
        <w:rPr>
          <w:rFonts w:ascii="Times New Roman" w:hAnsi="Times New Roman" w:cs="Times New Roman"/>
          <w:sz w:val="24"/>
          <w:szCs w:val="24"/>
        </w:rPr>
        <w:t xml:space="preserve">η </w:t>
      </w:r>
      <w:r w:rsidRPr="00DE38A6">
        <w:rPr>
          <w:rFonts w:ascii="Times New Roman" w:hAnsi="Times New Roman" w:cs="Times New Roman"/>
          <w:sz w:val="24"/>
          <w:szCs w:val="24"/>
        </w:rPr>
        <w:t>λειτουργία των Ναυπηγείων κρίνεται ως</w:t>
      </w:r>
      <w:r>
        <w:rPr>
          <w:rFonts w:ascii="Times New Roman" w:hAnsi="Times New Roman" w:cs="Times New Roman"/>
          <w:sz w:val="24"/>
          <w:szCs w:val="24"/>
        </w:rPr>
        <w:t xml:space="preserve"> </w:t>
      </w:r>
      <w:r w:rsidRPr="00DE38A6">
        <w:rPr>
          <w:rFonts w:ascii="Times New Roman" w:hAnsi="Times New Roman" w:cs="Times New Roman"/>
          <w:sz w:val="24"/>
          <w:szCs w:val="24"/>
        </w:rPr>
        <w:t>επένδυση μείζονος σπουδαιότητας για την εθνική</w:t>
      </w:r>
      <w:r>
        <w:rPr>
          <w:rFonts w:ascii="Times New Roman" w:hAnsi="Times New Roman" w:cs="Times New Roman"/>
          <w:sz w:val="24"/>
          <w:szCs w:val="24"/>
        </w:rPr>
        <w:t xml:space="preserve"> </w:t>
      </w:r>
      <w:r w:rsidRPr="00DE38A6">
        <w:rPr>
          <w:rFonts w:ascii="Times New Roman" w:hAnsi="Times New Roman" w:cs="Times New Roman"/>
          <w:sz w:val="24"/>
          <w:szCs w:val="24"/>
        </w:rPr>
        <w:t>οικονομία και βιομηχανία</w:t>
      </w:r>
      <w:r w:rsidR="0089105B">
        <w:rPr>
          <w:rFonts w:ascii="Times New Roman" w:hAnsi="Times New Roman" w:cs="Times New Roman"/>
          <w:sz w:val="24"/>
          <w:szCs w:val="24"/>
        </w:rPr>
        <w:t>, καθώς</w:t>
      </w:r>
      <w:r w:rsidRPr="00DE38A6">
        <w:rPr>
          <w:rFonts w:ascii="Times New Roman" w:hAnsi="Times New Roman" w:cs="Times New Roman"/>
          <w:sz w:val="24"/>
          <w:szCs w:val="24"/>
        </w:rPr>
        <w:t xml:space="preserve"> και </w:t>
      </w:r>
      <w:r w:rsidR="0089105B">
        <w:rPr>
          <w:rFonts w:ascii="Times New Roman" w:hAnsi="Times New Roman" w:cs="Times New Roman"/>
          <w:sz w:val="24"/>
          <w:szCs w:val="24"/>
        </w:rPr>
        <w:t xml:space="preserve">για </w:t>
      </w:r>
      <w:r w:rsidRPr="00DE38A6">
        <w:rPr>
          <w:rFonts w:ascii="Times New Roman" w:hAnsi="Times New Roman" w:cs="Times New Roman"/>
          <w:sz w:val="24"/>
          <w:szCs w:val="24"/>
        </w:rPr>
        <w:t>την εθνική άμυνα και την</w:t>
      </w:r>
      <w:r>
        <w:rPr>
          <w:rFonts w:ascii="Times New Roman" w:hAnsi="Times New Roman" w:cs="Times New Roman"/>
          <w:sz w:val="24"/>
          <w:szCs w:val="24"/>
        </w:rPr>
        <w:t xml:space="preserve"> </w:t>
      </w:r>
      <w:r w:rsidRPr="00DE38A6">
        <w:rPr>
          <w:rFonts w:ascii="Times New Roman" w:hAnsi="Times New Roman" w:cs="Times New Roman"/>
          <w:sz w:val="24"/>
          <w:szCs w:val="24"/>
        </w:rPr>
        <w:t>ασφάλεια</w:t>
      </w:r>
      <w:r w:rsidR="0089105B">
        <w:rPr>
          <w:rFonts w:ascii="Times New Roman" w:hAnsi="Times New Roman" w:cs="Times New Roman"/>
          <w:sz w:val="24"/>
          <w:szCs w:val="24"/>
        </w:rPr>
        <w:t>. Παράλληλα και εξ ορισμού,</w:t>
      </w:r>
      <w:r w:rsidRPr="00DE38A6">
        <w:rPr>
          <w:rFonts w:ascii="Times New Roman" w:hAnsi="Times New Roman" w:cs="Times New Roman"/>
          <w:sz w:val="24"/>
          <w:szCs w:val="24"/>
        </w:rPr>
        <w:t xml:space="preserve"> πληροί τα σχετικά κριτήρια,</w:t>
      </w:r>
      <w:r>
        <w:rPr>
          <w:rFonts w:ascii="Times New Roman" w:hAnsi="Times New Roman" w:cs="Times New Roman"/>
          <w:sz w:val="24"/>
          <w:szCs w:val="24"/>
        </w:rPr>
        <w:t xml:space="preserve"> </w:t>
      </w:r>
      <w:r w:rsidR="0089105B">
        <w:rPr>
          <w:rFonts w:ascii="Times New Roman" w:hAnsi="Times New Roman" w:cs="Times New Roman"/>
          <w:sz w:val="24"/>
          <w:szCs w:val="24"/>
        </w:rPr>
        <w:t xml:space="preserve">και συνεπώς </w:t>
      </w:r>
      <w:r w:rsidRPr="00DE38A6">
        <w:rPr>
          <w:rFonts w:ascii="Times New Roman" w:hAnsi="Times New Roman" w:cs="Times New Roman"/>
          <w:sz w:val="24"/>
          <w:szCs w:val="24"/>
        </w:rPr>
        <w:t xml:space="preserve">εντάσσεται </w:t>
      </w:r>
      <w:r w:rsidR="005E0141">
        <w:rPr>
          <w:rFonts w:ascii="Times New Roman" w:hAnsi="Times New Roman" w:cs="Times New Roman"/>
          <w:sz w:val="24"/>
          <w:szCs w:val="24"/>
        </w:rPr>
        <w:t>από τον ίδιο τον νόμο</w:t>
      </w:r>
      <w:r w:rsidRPr="00DE38A6">
        <w:rPr>
          <w:rFonts w:ascii="Times New Roman" w:hAnsi="Times New Roman" w:cs="Times New Roman"/>
          <w:sz w:val="24"/>
          <w:szCs w:val="24"/>
        </w:rPr>
        <w:t xml:space="preserve"> στις σχετικές ρυθμίσεις για </w:t>
      </w:r>
      <w:r>
        <w:rPr>
          <w:rFonts w:ascii="Times New Roman" w:hAnsi="Times New Roman" w:cs="Times New Roman"/>
          <w:sz w:val="24"/>
          <w:szCs w:val="24"/>
        </w:rPr>
        <w:t xml:space="preserve">τις </w:t>
      </w:r>
      <w:r w:rsidR="005E0141">
        <w:rPr>
          <w:rFonts w:ascii="Times New Roman" w:hAnsi="Times New Roman" w:cs="Times New Roman"/>
          <w:sz w:val="24"/>
          <w:szCs w:val="24"/>
        </w:rPr>
        <w:t>Σ</w:t>
      </w:r>
      <w:r w:rsidRPr="00DE38A6">
        <w:rPr>
          <w:rFonts w:ascii="Times New Roman" w:hAnsi="Times New Roman" w:cs="Times New Roman"/>
          <w:sz w:val="24"/>
          <w:szCs w:val="24"/>
        </w:rPr>
        <w:t xml:space="preserve">τρατηγικές </w:t>
      </w:r>
      <w:r w:rsidR="005E0141">
        <w:rPr>
          <w:rFonts w:ascii="Times New Roman" w:hAnsi="Times New Roman" w:cs="Times New Roman"/>
          <w:sz w:val="24"/>
          <w:szCs w:val="24"/>
        </w:rPr>
        <w:t>Ε</w:t>
      </w:r>
      <w:r w:rsidRPr="00DE38A6">
        <w:rPr>
          <w:rFonts w:ascii="Times New Roman" w:hAnsi="Times New Roman" w:cs="Times New Roman"/>
          <w:sz w:val="24"/>
          <w:szCs w:val="24"/>
        </w:rPr>
        <w:t>πενδύσεις.</w:t>
      </w:r>
      <w:r>
        <w:rPr>
          <w:rFonts w:ascii="Times New Roman" w:hAnsi="Times New Roman" w:cs="Times New Roman"/>
          <w:sz w:val="24"/>
          <w:szCs w:val="24"/>
        </w:rPr>
        <w:t xml:space="preserve"> </w:t>
      </w:r>
      <w:r w:rsidR="005E0141">
        <w:rPr>
          <w:rFonts w:ascii="Times New Roman" w:hAnsi="Times New Roman" w:cs="Times New Roman"/>
          <w:sz w:val="24"/>
          <w:szCs w:val="24"/>
        </w:rPr>
        <w:t>Πιο συγκεκριμένα</w:t>
      </w:r>
      <w:r>
        <w:rPr>
          <w:rFonts w:ascii="Times New Roman" w:hAnsi="Times New Roman" w:cs="Times New Roman"/>
          <w:sz w:val="24"/>
          <w:szCs w:val="24"/>
        </w:rPr>
        <w:t>, σ</w:t>
      </w:r>
      <w:r w:rsidR="00E620F6">
        <w:rPr>
          <w:rFonts w:ascii="Times New Roman" w:hAnsi="Times New Roman" w:cs="Times New Roman"/>
          <w:sz w:val="24"/>
          <w:szCs w:val="24"/>
        </w:rPr>
        <w:t xml:space="preserve">ύμφωνα με το </w:t>
      </w:r>
      <w:proofErr w:type="spellStart"/>
      <w:r w:rsidR="00E620F6">
        <w:rPr>
          <w:rFonts w:ascii="Times New Roman" w:hAnsi="Times New Roman" w:cs="Times New Roman"/>
          <w:sz w:val="24"/>
          <w:szCs w:val="24"/>
        </w:rPr>
        <w:t>αρ</w:t>
      </w:r>
      <w:proofErr w:type="spellEnd"/>
      <w:r w:rsidR="00E620F6">
        <w:rPr>
          <w:rFonts w:ascii="Times New Roman" w:hAnsi="Times New Roman" w:cs="Times New Roman"/>
          <w:sz w:val="24"/>
          <w:szCs w:val="24"/>
        </w:rPr>
        <w:t>. 6 του ως άνω νόμου, τ</w:t>
      </w:r>
      <w:r w:rsidR="00E620F6" w:rsidRPr="00A166E6">
        <w:rPr>
          <w:rFonts w:ascii="Times New Roman" w:hAnsi="Times New Roman" w:cs="Times New Roman"/>
          <w:sz w:val="24"/>
          <w:szCs w:val="24"/>
        </w:rPr>
        <w:t xml:space="preserve">ο επενδυτικό σχέδιο </w:t>
      </w:r>
      <w:r w:rsidR="005E0141">
        <w:rPr>
          <w:rFonts w:ascii="Times New Roman" w:hAnsi="Times New Roman" w:cs="Times New Roman"/>
          <w:sz w:val="24"/>
          <w:szCs w:val="24"/>
        </w:rPr>
        <w:t xml:space="preserve">για τα </w:t>
      </w:r>
      <w:r w:rsidR="00E620F6" w:rsidRPr="00A166E6">
        <w:rPr>
          <w:rFonts w:ascii="Times New Roman" w:hAnsi="Times New Roman" w:cs="Times New Roman"/>
          <w:sz w:val="24"/>
          <w:szCs w:val="24"/>
        </w:rPr>
        <w:t>Ναυπηγεί</w:t>
      </w:r>
      <w:r w:rsidR="005E0141">
        <w:rPr>
          <w:rFonts w:ascii="Times New Roman" w:hAnsi="Times New Roman" w:cs="Times New Roman"/>
          <w:sz w:val="24"/>
          <w:szCs w:val="24"/>
        </w:rPr>
        <w:t>α</w:t>
      </w:r>
      <w:r w:rsidR="00E620F6" w:rsidRPr="00A166E6">
        <w:rPr>
          <w:rFonts w:ascii="Times New Roman" w:hAnsi="Times New Roman" w:cs="Times New Roman"/>
          <w:sz w:val="24"/>
          <w:szCs w:val="24"/>
        </w:rPr>
        <w:t xml:space="preserve"> Σκαραμαγκά </w:t>
      </w:r>
      <w:r w:rsidR="00E620F6" w:rsidRPr="00A166E6">
        <w:rPr>
          <w:rFonts w:ascii="Times New Roman" w:hAnsi="Times New Roman" w:cs="Times New Roman"/>
          <w:b/>
          <w:bCs/>
          <w:sz w:val="24"/>
          <w:szCs w:val="24"/>
        </w:rPr>
        <w:t>συνιστά στρατηγική επένδυση ειδικής μορφής</w:t>
      </w:r>
      <w:r w:rsidR="00E620F6" w:rsidRPr="00A166E6">
        <w:rPr>
          <w:rFonts w:ascii="Times New Roman" w:hAnsi="Times New Roman" w:cs="Times New Roman"/>
          <w:sz w:val="24"/>
          <w:szCs w:val="24"/>
        </w:rPr>
        <w:t>, η οποία εντάσσεται αυτοδίκαια στις ρυθμίσεις του ν.</w:t>
      </w:r>
      <w:r w:rsidR="001E7357">
        <w:rPr>
          <w:rFonts w:ascii="Times New Roman" w:hAnsi="Times New Roman" w:cs="Times New Roman"/>
          <w:sz w:val="24"/>
          <w:szCs w:val="24"/>
        </w:rPr>
        <w:t xml:space="preserve"> </w:t>
      </w:r>
      <w:r w:rsidR="00E620F6" w:rsidRPr="00A166E6">
        <w:rPr>
          <w:rFonts w:ascii="Times New Roman" w:hAnsi="Times New Roman" w:cs="Times New Roman"/>
          <w:sz w:val="24"/>
          <w:szCs w:val="24"/>
        </w:rPr>
        <w:t>4864/2021 Α' 237) και υλοποιείται τηρουμένων των κανόνων για τις κρατικές ενισχύσεις</w:t>
      </w:r>
      <w:r w:rsidR="00E620F6">
        <w:rPr>
          <w:rFonts w:ascii="Times New Roman" w:hAnsi="Times New Roman" w:cs="Times New Roman"/>
          <w:sz w:val="24"/>
          <w:szCs w:val="24"/>
        </w:rPr>
        <w:t xml:space="preserve">. </w:t>
      </w:r>
    </w:p>
    <w:p w14:paraId="7E0BD151" w14:textId="4B27B76F" w:rsidR="005E0141" w:rsidRDefault="00332ADC" w:rsidP="00A2405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 xml:space="preserve">Για τον καθορισμό του γενικού πλαισίου </w:t>
      </w:r>
      <w:r w:rsidR="002C3AFB">
        <w:rPr>
          <w:rFonts w:ascii="Times New Roman" w:hAnsi="Times New Roman" w:cs="Times New Roman"/>
          <w:sz w:val="24"/>
          <w:szCs w:val="24"/>
        </w:rPr>
        <w:t xml:space="preserve">ανάπτυξης των Ναυπηγείων καταρτίζεται και εγκρίνεται </w:t>
      </w:r>
      <w:r w:rsidR="002C3AFB" w:rsidRPr="0089105B">
        <w:rPr>
          <w:rFonts w:ascii="Times New Roman" w:hAnsi="Times New Roman" w:cs="Times New Roman"/>
          <w:b/>
          <w:bCs/>
          <w:sz w:val="24"/>
          <w:szCs w:val="24"/>
        </w:rPr>
        <w:t>Σχέδιο Ολοκληρωμένης Ανάπτυξης</w:t>
      </w:r>
      <w:r w:rsidR="002C3AFB">
        <w:rPr>
          <w:rFonts w:ascii="Times New Roman" w:hAnsi="Times New Roman" w:cs="Times New Roman"/>
          <w:sz w:val="24"/>
          <w:szCs w:val="24"/>
        </w:rPr>
        <w:t>, με την έκδοση προεδρικού διατάγματος</w:t>
      </w:r>
      <w:r w:rsidR="00425367">
        <w:rPr>
          <w:rFonts w:ascii="Times New Roman" w:hAnsi="Times New Roman" w:cs="Times New Roman"/>
          <w:sz w:val="24"/>
          <w:szCs w:val="24"/>
        </w:rPr>
        <w:t xml:space="preserve">, όπως περιγράφεται στο </w:t>
      </w:r>
      <w:proofErr w:type="spellStart"/>
      <w:r w:rsidR="00425367">
        <w:rPr>
          <w:rFonts w:ascii="Times New Roman" w:hAnsi="Times New Roman" w:cs="Times New Roman"/>
          <w:sz w:val="24"/>
          <w:szCs w:val="24"/>
        </w:rPr>
        <w:t>αρ</w:t>
      </w:r>
      <w:proofErr w:type="spellEnd"/>
      <w:r w:rsidR="00425367">
        <w:rPr>
          <w:rFonts w:ascii="Times New Roman" w:hAnsi="Times New Roman" w:cs="Times New Roman"/>
          <w:sz w:val="24"/>
          <w:szCs w:val="24"/>
        </w:rPr>
        <w:t>. 7 του ν. 4949/2022</w:t>
      </w:r>
      <w:r w:rsidR="002C3AFB">
        <w:rPr>
          <w:rFonts w:ascii="Times New Roman" w:hAnsi="Times New Roman" w:cs="Times New Roman"/>
          <w:sz w:val="24"/>
          <w:szCs w:val="24"/>
        </w:rPr>
        <w:t>.</w:t>
      </w:r>
      <w:r w:rsidR="005E0141">
        <w:rPr>
          <w:rFonts w:ascii="Times New Roman" w:hAnsi="Times New Roman" w:cs="Times New Roman"/>
          <w:sz w:val="24"/>
          <w:szCs w:val="24"/>
        </w:rPr>
        <w:t xml:space="preserve"> </w:t>
      </w:r>
      <w:r w:rsidR="0089105B">
        <w:rPr>
          <w:rFonts w:ascii="Times New Roman" w:hAnsi="Times New Roman" w:cs="Times New Roman"/>
          <w:sz w:val="24"/>
          <w:szCs w:val="24"/>
        </w:rPr>
        <w:t>Σ</w:t>
      </w:r>
      <w:r w:rsidR="005E0141" w:rsidRPr="005E0141">
        <w:rPr>
          <w:rFonts w:ascii="Times New Roman" w:hAnsi="Times New Roman" w:cs="Times New Roman"/>
          <w:sz w:val="24"/>
          <w:szCs w:val="24"/>
        </w:rPr>
        <w:t>το διάταγμα αυτό, αφενός, ρυθμίζεται</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 xml:space="preserve">κάθε </w:t>
      </w:r>
      <w:r w:rsidR="0089105B" w:rsidRPr="005E0141">
        <w:rPr>
          <w:rFonts w:ascii="Times New Roman" w:hAnsi="Times New Roman" w:cs="Times New Roman"/>
          <w:sz w:val="24"/>
          <w:szCs w:val="24"/>
        </w:rPr>
        <w:t xml:space="preserve">ζήτημα </w:t>
      </w:r>
      <w:r w:rsidR="005E0141" w:rsidRPr="005E0141">
        <w:rPr>
          <w:rFonts w:ascii="Times New Roman" w:hAnsi="Times New Roman" w:cs="Times New Roman"/>
          <w:sz w:val="24"/>
          <w:szCs w:val="24"/>
        </w:rPr>
        <w:t>συναφές με την πραγματοποίηση της επένδυσης, αφετέρου</w:t>
      </w:r>
      <w:r w:rsidR="0089105B">
        <w:rPr>
          <w:rFonts w:ascii="Times New Roman" w:hAnsi="Times New Roman" w:cs="Times New Roman"/>
          <w:sz w:val="24"/>
          <w:szCs w:val="24"/>
        </w:rPr>
        <w:t xml:space="preserve"> δε,</w:t>
      </w:r>
      <w:r w:rsidR="005E0141" w:rsidRPr="005E0141">
        <w:rPr>
          <w:rFonts w:ascii="Times New Roman" w:hAnsi="Times New Roman" w:cs="Times New Roman"/>
          <w:sz w:val="24"/>
          <w:szCs w:val="24"/>
        </w:rPr>
        <w:t xml:space="preserve"> </w:t>
      </w:r>
      <w:r w:rsidR="0089105B">
        <w:rPr>
          <w:rFonts w:ascii="Times New Roman" w:hAnsi="Times New Roman" w:cs="Times New Roman"/>
          <w:sz w:val="24"/>
          <w:szCs w:val="24"/>
        </w:rPr>
        <w:t>περιλαμβάνονται διατάξεις που αποσκοπούν στη</w:t>
      </w:r>
      <w:r w:rsidR="005E0141" w:rsidRPr="005E0141">
        <w:rPr>
          <w:rFonts w:ascii="Times New Roman" w:hAnsi="Times New Roman" w:cs="Times New Roman"/>
          <w:sz w:val="24"/>
          <w:szCs w:val="24"/>
        </w:rPr>
        <w:t xml:space="preserve"> γενική χωρική τακτοποίηση</w:t>
      </w:r>
      <w:r w:rsidR="0089105B">
        <w:rPr>
          <w:rFonts w:ascii="Times New Roman" w:hAnsi="Times New Roman" w:cs="Times New Roman"/>
          <w:sz w:val="24"/>
          <w:szCs w:val="24"/>
        </w:rPr>
        <w:t xml:space="preserve">. Συγκεκριμένα, </w:t>
      </w:r>
      <w:proofErr w:type="spellStart"/>
      <w:r w:rsidR="0089105B">
        <w:rPr>
          <w:rFonts w:ascii="Times New Roman" w:hAnsi="Times New Roman" w:cs="Times New Roman"/>
          <w:sz w:val="24"/>
          <w:szCs w:val="24"/>
        </w:rPr>
        <w:t>ο</w:t>
      </w:r>
      <w:r w:rsidR="005E0141" w:rsidRPr="005E0141">
        <w:rPr>
          <w:rFonts w:ascii="Times New Roman" w:hAnsi="Times New Roman" w:cs="Times New Roman"/>
          <w:sz w:val="24"/>
          <w:szCs w:val="24"/>
        </w:rPr>
        <w:t>ριοθετείται</w:t>
      </w:r>
      <w:proofErr w:type="spellEnd"/>
      <w:r w:rsidR="005E0141" w:rsidRPr="005E0141">
        <w:rPr>
          <w:rFonts w:ascii="Times New Roman" w:hAnsi="Times New Roman" w:cs="Times New Roman"/>
          <w:sz w:val="24"/>
          <w:szCs w:val="24"/>
        </w:rPr>
        <w:t xml:space="preserve"> η έκταση των Ναυπηγείων και</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καθορίζονται η θαλάσσια και η χερσαία ζώνη αυτών, ενώ</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παράλληλα περιλαμβάνονται προβλέψεις αναφορικά με το</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χωρικό καθεστώς των εντασσόμενων στα Ναυπηγεία</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 xml:space="preserve">ακινήτων, τις επιτρεπόμενες χρήσεις γης, καθώς και </w:t>
      </w:r>
      <w:r w:rsidR="005E0141">
        <w:rPr>
          <w:rFonts w:ascii="Times New Roman" w:hAnsi="Times New Roman" w:cs="Times New Roman"/>
          <w:sz w:val="24"/>
          <w:szCs w:val="24"/>
        </w:rPr>
        <w:t xml:space="preserve">τους </w:t>
      </w:r>
      <w:r w:rsidR="005E0141" w:rsidRPr="005E0141">
        <w:rPr>
          <w:rFonts w:ascii="Times New Roman" w:hAnsi="Times New Roman" w:cs="Times New Roman"/>
          <w:sz w:val="24"/>
          <w:szCs w:val="24"/>
        </w:rPr>
        <w:t>όρους και τους περιορισμούς δόμησης κτιριακών</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εγκαταστάσεων</w:t>
      </w:r>
      <w:r w:rsidR="0089105B">
        <w:rPr>
          <w:rFonts w:ascii="Times New Roman" w:hAnsi="Times New Roman" w:cs="Times New Roman"/>
          <w:sz w:val="24"/>
          <w:szCs w:val="24"/>
        </w:rPr>
        <w:t>. Με το ίδιο διάταγμα ε</w:t>
      </w:r>
      <w:r w:rsidR="005E0141">
        <w:rPr>
          <w:rFonts w:ascii="Times New Roman" w:hAnsi="Times New Roman" w:cs="Times New Roman"/>
          <w:sz w:val="24"/>
          <w:szCs w:val="24"/>
        </w:rPr>
        <w:t>γκρίνονται</w:t>
      </w:r>
      <w:r w:rsidR="0089105B">
        <w:rPr>
          <w:rFonts w:ascii="Times New Roman" w:hAnsi="Times New Roman" w:cs="Times New Roman"/>
          <w:sz w:val="24"/>
          <w:szCs w:val="24"/>
        </w:rPr>
        <w:t xml:space="preserve"> και</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οι γενικοί περιβαλλοντικοί όροι και το σύστημα</w:t>
      </w:r>
      <w:r w:rsidR="005E0141">
        <w:rPr>
          <w:rFonts w:ascii="Times New Roman" w:hAnsi="Times New Roman" w:cs="Times New Roman"/>
          <w:sz w:val="24"/>
          <w:szCs w:val="24"/>
        </w:rPr>
        <w:t xml:space="preserve"> </w:t>
      </w:r>
      <w:r w:rsidR="005E0141" w:rsidRPr="005E0141">
        <w:rPr>
          <w:rFonts w:ascii="Times New Roman" w:hAnsi="Times New Roman" w:cs="Times New Roman"/>
          <w:sz w:val="24"/>
          <w:szCs w:val="24"/>
        </w:rPr>
        <w:t>περιβαλλοντικής παρακολούθησης</w:t>
      </w:r>
      <w:r w:rsidR="0089105B">
        <w:rPr>
          <w:rFonts w:ascii="Times New Roman" w:hAnsi="Times New Roman" w:cs="Times New Roman"/>
          <w:sz w:val="24"/>
          <w:szCs w:val="24"/>
        </w:rPr>
        <w:t>, όπως έχουν προκύψει από την οικεία Στρατηγική Μελέτη Περιβαλλοντικών Επιπτώσεων</w:t>
      </w:r>
      <w:r w:rsidR="005E0141">
        <w:rPr>
          <w:rFonts w:ascii="Times New Roman" w:hAnsi="Times New Roman" w:cs="Times New Roman"/>
          <w:sz w:val="24"/>
          <w:szCs w:val="24"/>
        </w:rPr>
        <w:t>.</w:t>
      </w:r>
    </w:p>
    <w:p w14:paraId="3A804D1D" w14:textId="4A36560D" w:rsidR="0006333A" w:rsidRDefault="00A2405E" w:rsidP="00A2405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lastRenderedPageBreak/>
        <w:t>Όσον αφορά στις επιτρεπόμενες χρήσεις, ειδικότερα, δύνανται να περιλαμβάνονται οι ακόλουθες</w:t>
      </w:r>
      <w:r w:rsidR="00647561">
        <w:rPr>
          <w:rFonts w:ascii="Times New Roman" w:hAnsi="Times New Roman" w:cs="Times New Roman"/>
          <w:sz w:val="24"/>
          <w:szCs w:val="24"/>
        </w:rPr>
        <w:t>:</w:t>
      </w:r>
    </w:p>
    <w:p w14:paraId="4445547F"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βιοτεχνικές και βιομηχανικές εγκαταστάσεις χαμηλής,</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μέσης και υψηλής όχλησης,</w:t>
      </w:r>
    </w:p>
    <w:p w14:paraId="606B6934"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επαγγελματικά</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εργαστήρια,</w:t>
      </w:r>
    </w:p>
    <w:p w14:paraId="416C0E7F"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διοίκηση,</w:t>
      </w:r>
    </w:p>
    <w:p w14:paraId="0A85C683"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περίθαλψη,</w:t>
      </w:r>
    </w:p>
    <w:p w14:paraId="3648EA79"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εμπόριο και παροχή προσωπικών</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υπηρεσιών,</w:t>
      </w:r>
    </w:p>
    <w:p w14:paraId="0D1668AE"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γραφεία,</w:t>
      </w:r>
    </w:p>
    <w:p w14:paraId="158ECF90"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στάθμευση,</w:t>
      </w:r>
    </w:p>
    <w:p w14:paraId="22A1E89B"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πρατήρια παροχής καυσίμων και</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ενέργειας,</w:t>
      </w:r>
    </w:p>
    <w:p w14:paraId="58732D90"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αποθήκες χαμηλής,</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μέσης και υψηλής όχλησης,</w:t>
      </w:r>
    </w:p>
    <w:p w14:paraId="1D011015"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εγκαταστάσεις</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εφοδιαστικής,</w:t>
      </w:r>
    </w:p>
    <w:p w14:paraId="0B2C29AD"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εγκαταστάσεις</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μέσων μαζικής μεταφοράς,</w:t>
      </w:r>
    </w:p>
    <w:p w14:paraId="70154411" w14:textId="6D95C49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τουρισμός</w:t>
      </w:r>
      <w:r>
        <w:rPr>
          <w:rFonts w:ascii="Times New Roman" w:hAnsi="Times New Roman" w:cs="Times New Roman"/>
          <w:sz w:val="24"/>
          <w:szCs w:val="24"/>
          <w:lang w:val="el-GR"/>
        </w:rPr>
        <w:t xml:space="preserve"> - </w:t>
      </w:r>
      <w:r w:rsidRPr="005355C4">
        <w:rPr>
          <w:rFonts w:ascii="Times New Roman" w:hAnsi="Times New Roman" w:cs="Times New Roman"/>
          <w:sz w:val="24"/>
          <w:szCs w:val="24"/>
          <w:lang w:val="el-GR"/>
        </w:rPr>
        <w:t>αναψυχή ή τουριστικοί λιμένες,</w:t>
      </w:r>
    </w:p>
    <w:p w14:paraId="7B67E486"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εγκαταστάσεις ανακύκλωσης συσκευασιών</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και υλικών,</w:t>
      </w:r>
    </w:p>
    <w:p w14:paraId="10C2B6B9"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εγκαταστάσεις παραγωγής, αποθήκευσης και μεταφοράς ηλεκτρικής ενέργειας και φυσικού αερίου, ύδρευσης, τηλεπικοινωνιών, και συναφείς εγκαταστάσεις, καθώς και εγκαταστάσεις Ανανεώσιμων Πηγών Ενέργειας,</w:t>
      </w:r>
    </w:p>
    <w:p w14:paraId="213F9625" w14:textId="77777777" w:rsid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στρατιωτικές εγκαταστάσεις,</w:t>
      </w:r>
    </w:p>
    <w:p w14:paraId="078BB08D" w14:textId="39788D15" w:rsidR="00647561" w:rsidRPr="005355C4" w:rsidRDefault="005355C4" w:rsidP="00A2405E">
      <w:pPr>
        <w:pStyle w:val="a7"/>
        <w:numPr>
          <w:ilvl w:val="0"/>
          <w:numId w:val="23"/>
        </w:numPr>
        <w:spacing w:after="120"/>
        <w:ind w:left="568" w:right="323" w:hanging="284"/>
        <w:contextualSpacing w:val="0"/>
        <w:jc w:val="both"/>
        <w:rPr>
          <w:rFonts w:ascii="Times New Roman" w:hAnsi="Times New Roman" w:cs="Times New Roman"/>
          <w:sz w:val="24"/>
          <w:szCs w:val="24"/>
          <w:lang w:val="el-GR"/>
        </w:rPr>
      </w:pPr>
      <w:r w:rsidRPr="005355C4">
        <w:rPr>
          <w:rFonts w:ascii="Times New Roman" w:hAnsi="Times New Roman" w:cs="Times New Roman"/>
          <w:sz w:val="24"/>
          <w:szCs w:val="24"/>
          <w:lang w:val="el-GR"/>
        </w:rPr>
        <w:t>κέντρα δεδομένων και</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τεχνολογικής υποστήριξης</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επιχειρήσεων και λοιπές συνοδευτικές</w:t>
      </w:r>
      <w:r>
        <w:rPr>
          <w:rFonts w:ascii="Times New Roman" w:hAnsi="Times New Roman" w:cs="Times New Roman"/>
          <w:sz w:val="24"/>
          <w:szCs w:val="24"/>
          <w:lang w:val="el-GR"/>
        </w:rPr>
        <w:t xml:space="preserve"> </w:t>
      </w:r>
      <w:r w:rsidRPr="005355C4">
        <w:rPr>
          <w:rFonts w:ascii="Times New Roman" w:hAnsi="Times New Roman" w:cs="Times New Roman"/>
          <w:sz w:val="24"/>
          <w:szCs w:val="24"/>
          <w:lang w:val="el-GR"/>
        </w:rPr>
        <w:t>δραστηριότητες (</w:t>
      </w:r>
      <w:r w:rsidRPr="005355C4">
        <w:rPr>
          <w:rFonts w:ascii="Times New Roman" w:hAnsi="Times New Roman" w:cs="Times New Roman"/>
          <w:sz w:val="24"/>
          <w:szCs w:val="24"/>
        </w:rPr>
        <w:t>Data</w:t>
      </w:r>
      <w:r w:rsidRPr="005355C4">
        <w:rPr>
          <w:rFonts w:ascii="Times New Roman" w:hAnsi="Times New Roman" w:cs="Times New Roman"/>
          <w:sz w:val="24"/>
          <w:szCs w:val="24"/>
          <w:lang w:val="el-GR"/>
        </w:rPr>
        <w:t xml:space="preserve"> </w:t>
      </w:r>
      <w:r w:rsidRPr="005355C4">
        <w:rPr>
          <w:rFonts w:ascii="Times New Roman" w:hAnsi="Times New Roman" w:cs="Times New Roman"/>
          <w:sz w:val="24"/>
          <w:szCs w:val="24"/>
        </w:rPr>
        <w:t>Centers</w:t>
      </w:r>
      <w:r w:rsidRPr="005355C4">
        <w:rPr>
          <w:rFonts w:ascii="Times New Roman" w:hAnsi="Times New Roman" w:cs="Times New Roman"/>
          <w:sz w:val="24"/>
          <w:szCs w:val="24"/>
          <w:lang w:val="el-GR"/>
        </w:rPr>
        <w:t>)</w:t>
      </w:r>
      <w:r>
        <w:rPr>
          <w:rFonts w:ascii="Times New Roman" w:hAnsi="Times New Roman" w:cs="Times New Roman"/>
          <w:sz w:val="24"/>
          <w:szCs w:val="24"/>
          <w:lang w:val="el-GR"/>
        </w:rPr>
        <w:t>.</w:t>
      </w:r>
    </w:p>
    <w:p w14:paraId="0BE86D15" w14:textId="712C028B" w:rsidR="005355C4" w:rsidRDefault="00425367" w:rsidP="00A2405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Μ</w:t>
      </w:r>
      <w:r w:rsidRPr="00852C9E">
        <w:rPr>
          <w:rFonts w:ascii="Times New Roman" w:hAnsi="Times New Roman" w:cs="Times New Roman"/>
          <w:sz w:val="24"/>
          <w:szCs w:val="24"/>
        </w:rPr>
        <w:t xml:space="preserve">ε την έκδοση του </w:t>
      </w:r>
      <w:r>
        <w:rPr>
          <w:rFonts w:ascii="Times New Roman" w:hAnsi="Times New Roman" w:cs="Times New Roman"/>
          <w:sz w:val="24"/>
          <w:szCs w:val="24"/>
        </w:rPr>
        <w:t xml:space="preserve">ως άνω </w:t>
      </w:r>
      <w:r w:rsidRPr="00852C9E">
        <w:rPr>
          <w:rFonts w:ascii="Times New Roman" w:hAnsi="Times New Roman" w:cs="Times New Roman"/>
          <w:sz w:val="24"/>
          <w:szCs w:val="24"/>
        </w:rPr>
        <w:t>διατάγματος, η πραγματοποιούμενη επένδυση δύναται να κάνει χρήση της ταχείας αδειοδότησης του άρθρου 9 του ν. 4864/2021, μέσω της Γενικής Διεύθυνσης Στρατηγικών Επενδύσεων του Υπουργείου Ανάπτυξης και Επενδύσεων</w:t>
      </w:r>
      <w:r>
        <w:rPr>
          <w:rFonts w:ascii="Times New Roman" w:hAnsi="Times New Roman" w:cs="Times New Roman"/>
          <w:sz w:val="24"/>
          <w:szCs w:val="24"/>
        </w:rPr>
        <w:t>.</w:t>
      </w:r>
      <w:r w:rsidR="005355C4">
        <w:rPr>
          <w:rFonts w:ascii="Times New Roman" w:hAnsi="Times New Roman" w:cs="Times New Roman"/>
          <w:sz w:val="24"/>
          <w:szCs w:val="24"/>
        </w:rPr>
        <w:t xml:space="preserve"> </w:t>
      </w:r>
      <w:r w:rsidR="00C26C37" w:rsidRPr="00C26C37">
        <w:rPr>
          <w:rFonts w:ascii="Times New Roman" w:hAnsi="Times New Roman" w:cs="Times New Roman"/>
          <w:sz w:val="24"/>
          <w:szCs w:val="24"/>
        </w:rPr>
        <w:t>Η επένδυση λαμβάνει επιπλέον τα κίνητρα της παρ. 1 του</w:t>
      </w:r>
      <w:r w:rsidR="00C26C37">
        <w:rPr>
          <w:rFonts w:ascii="Times New Roman" w:hAnsi="Times New Roman" w:cs="Times New Roman"/>
          <w:sz w:val="24"/>
          <w:szCs w:val="24"/>
        </w:rPr>
        <w:t xml:space="preserve"> </w:t>
      </w:r>
      <w:proofErr w:type="spellStart"/>
      <w:r w:rsidR="00C26C37">
        <w:rPr>
          <w:rFonts w:ascii="Times New Roman" w:hAnsi="Times New Roman" w:cs="Times New Roman"/>
          <w:sz w:val="24"/>
          <w:szCs w:val="24"/>
        </w:rPr>
        <w:t>αρ</w:t>
      </w:r>
      <w:proofErr w:type="spellEnd"/>
      <w:r w:rsidR="00C26C37">
        <w:rPr>
          <w:rFonts w:ascii="Times New Roman" w:hAnsi="Times New Roman" w:cs="Times New Roman"/>
          <w:sz w:val="24"/>
          <w:szCs w:val="24"/>
        </w:rPr>
        <w:t xml:space="preserve">. </w:t>
      </w:r>
      <w:r w:rsidR="00C26C37" w:rsidRPr="00C26C37">
        <w:rPr>
          <w:rFonts w:ascii="Times New Roman" w:hAnsi="Times New Roman" w:cs="Times New Roman"/>
          <w:sz w:val="24"/>
          <w:szCs w:val="24"/>
        </w:rPr>
        <w:t>8</w:t>
      </w:r>
      <w:r w:rsidR="00C26C37">
        <w:rPr>
          <w:rFonts w:ascii="Times New Roman" w:hAnsi="Times New Roman" w:cs="Times New Roman"/>
          <w:sz w:val="24"/>
          <w:szCs w:val="24"/>
        </w:rPr>
        <w:t xml:space="preserve"> </w:t>
      </w:r>
      <w:r w:rsidR="00C26C37" w:rsidRPr="00C26C37">
        <w:rPr>
          <w:rFonts w:ascii="Times New Roman" w:hAnsi="Times New Roman" w:cs="Times New Roman"/>
          <w:sz w:val="24"/>
          <w:szCs w:val="24"/>
        </w:rPr>
        <w:t>του ν.</w:t>
      </w:r>
      <w:r w:rsidR="00C26C37">
        <w:rPr>
          <w:rFonts w:ascii="Times New Roman" w:hAnsi="Times New Roman" w:cs="Times New Roman"/>
          <w:sz w:val="24"/>
          <w:szCs w:val="24"/>
        </w:rPr>
        <w:t xml:space="preserve"> </w:t>
      </w:r>
      <w:r w:rsidR="00C26C37" w:rsidRPr="00C26C37">
        <w:rPr>
          <w:rFonts w:ascii="Times New Roman" w:hAnsi="Times New Roman" w:cs="Times New Roman"/>
          <w:sz w:val="24"/>
          <w:szCs w:val="24"/>
        </w:rPr>
        <w:t>4864/2021, καθώς και, διαζευκτικά, ένα από τα κίνητρα</w:t>
      </w:r>
      <w:r w:rsidR="00C26C37">
        <w:rPr>
          <w:rFonts w:ascii="Times New Roman" w:hAnsi="Times New Roman" w:cs="Times New Roman"/>
          <w:sz w:val="24"/>
          <w:szCs w:val="24"/>
        </w:rPr>
        <w:t xml:space="preserve"> </w:t>
      </w:r>
      <w:r w:rsidR="00C26C37" w:rsidRPr="00C26C37">
        <w:rPr>
          <w:rFonts w:ascii="Times New Roman" w:hAnsi="Times New Roman" w:cs="Times New Roman"/>
          <w:sz w:val="24"/>
          <w:szCs w:val="24"/>
        </w:rPr>
        <w:t>της παρ. 2 του</w:t>
      </w:r>
      <w:r w:rsidR="00C26C37">
        <w:rPr>
          <w:rFonts w:ascii="Times New Roman" w:hAnsi="Times New Roman" w:cs="Times New Roman"/>
          <w:sz w:val="24"/>
          <w:szCs w:val="24"/>
        </w:rPr>
        <w:t xml:space="preserve"> </w:t>
      </w:r>
      <w:r w:rsidR="00C26C37" w:rsidRPr="00C26C37">
        <w:rPr>
          <w:rFonts w:ascii="Times New Roman" w:hAnsi="Times New Roman" w:cs="Times New Roman"/>
          <w:sz w:val="24"/>
          <w:szCs w:val="24"/>
        </w:rPr>
        <w:t>ίδιου άρθρου.</w:t>
      </w:r>
    </w:p>
    <w:p w14:paraId="406A85B5" w14:textId="7AFA361F" w:rsidR="001D7EE8" w:rsidRPr="00C26C37" w:rsidRDefault="001D7EE8" w:rsidP="001D7EE8">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 xml:space="preserve">Σε επόμενο στάδιο προβλέπεται </w:t>
      </w:r>
      <w:r w:rsidRPr="001D7EE8">
        <w:rPr>
          <w:rFonts w:ascii="Times New Roman" w:hAnsi="Times New Roman" w:cs="Times New Roman"/>
          <w:sz w:val="24"/>
          <w:szCs w:val="24"/>
        </w:rPr>
        <w:t>η έκδοση</w:t>
      </w:r>
      <w:r>
        <w:rPr>
          <w:rFonts w:ascii="Times New Roman" w:hAnsi="Times New Roman" w:cs="Times New Roman"/>
          <w:sz w:val="24"/>
          <w:szCs w:val="24"/>
        </w:rPr>
        <w:t xml:space="preserve"> </w:t>
      </w:r>
      <w:r w:rsidRPr="001D7EE8">
        <w:rPr>
          <w:rFonts w:ascii="Times New Roman" w:hAnsi="Times New Roman" w:cs="Times New Roman"/>
          <w:sz w:val="24"/>
          <w:szCs w:val="24"/>
        </w:rPr>
        <w:t>κοινής απόφασης των Υπουργών Οικονομικών, Εθνικής</w:t>
      </w:r>
      <w:r>
        <w:rPr>
          <w:rFonts w:ascii="Times New Roman" w:hAnsi="Times New Roman" w:cs="Times New Roman"/>
          <w:sz w:val="24"/>
          <w:szCs w:val="24"/>
        </w:rPr>
        <w:t xml:space="preserve"> </w:t>
      </w:r>
      <w:r w:rsidRPr="001D7EE8">
        <w:rPr>
          <w:rFonts w:ascii="Times New Roman" w:hAnsi="Times New Roman" w:cs="Times New Roman"/>
          <w:sz w:val="24"/>
          <w:szCs w:val="24"/>
        </w:rPr>
        <w:t>Άμυνας, Ανάπτυξης και Επενδύσεων, Ναυτιλίας και</w:t>
      </w:r>
      <w:r>
        <w:rPr>
          <w:rFonts w:ascii="Times New Roman" w:hAnsi="Times New Roman" w:cs="Times New Roman"/>
          <w:sz w:val="24"/>
          <w:szCs w:val="24"/>
        </w:rPr>
        <w:t xml:space="preserve"> </w:t>
      </w:r>
      <w:r w:rsidRPr="001D7EE8">
        <w:rPr>
          <w:rFonts w:ascii="Times New Roman" w:hAnsi="Times New Roman" w:cs="Times New Roman"/>
          <w:sz w:val="24"/>
          <w:szCs w:val="24"/>
        </w:rPr>
        <w:t>Νησιωτικής Πολιτικής και Περιβάλλοντος και Ενέργειας, με</w:t>
      </w:r>
      <w:r>
        <w:rPr>
          <w:rFonts w:ascii="Times New Roman" w:hAnsi="Times New Roman" w:cs="Times New Roman"/>
          <w:sz w:val="24"/>
          <w:szCs w:val="24"/>
        </w:rPr>
        <w:t xml:space="preserve"> </w:t>
      </w:r>
      <w:r w:rsidRPr="001D7EE8">
        <w:rPr>
          <w:rFonts w:ascii="Times New Roman" w:hAnsi="Times New Roman" w:cs="Times New Roman"/>
          <w:sz w:val="24"/>
          <w:szCs w:val="24"/>
        </w:rPr>
        <w:t xml:space="preserve">την οποία εξειδικεύονται οι ρυθμίσεις του </w:t>
      </w:r>
      <w:r w:rsidR="00D66DC9">
        <w:rPr>
          <w:rFonts w:ascii="Times New Roman" w:hAnsi="Times New Roman" w:cs="Times New Roman"/>
          <w:sz w:val="24"/>
          <w:szCs w:val="24"/>
        </w:rPr>
        <w:t xml:space="preserve">προεδρικού </w:t>
      </w:r>
      <w:r w:rsidRPr="001D7EE8">
        <w:rPr>
          <w:rFonts w:ascii="Times New Roman" w:hAnsi="Times New Roman" w:cs="Times New Roman"/>
          <w:sz w:val="24"/>
          <w:szCs w:val="24"/>
        </w:rPr>
        <w:t>διατάγματος</w:t>
      </w:r>
      <w:r>
        <w:rPr>
          <w:rFonts w:ascii="Times New Roman" w:hAnsi="Times New Roman" w:cs="Times New Roman"/>
          <w:sz w:val="24"/>
          <w:szCs w:val="24"/>
        </w:rPr>
        <w:t xml:space="preserve"> </w:t>
      </w:r>
      <w:r w:rsidRPr="001D7EE8">
        <w:rPr>
          <w:rFonts w:ascii="Times New Roman" w:hAnsi="Times New Roman" w:cs="Times New Roman"/>
          <w:sz w:val="24"/>
          <w:szCs w:val="24"/>
        </w:rPr>
        <w:t>και οι ειδικότεροι όροι εφαρμογής του.</w:t>
      </w:r>
    </w:p>
    <w:p w14:paraId="2480B712" w14:textId="1899405C" w:rsidR="00B20797" w:rsidRPr="006B2F64" w:rsidRDefault="00B20797" w:rsidP="00A2405E">
      <w:pPr>
        <w:spacing w:after="120" w:line="288" w:lineRule="auto"/>
        <w:ind w:left="284" w:right="323"/>
        <w:jc w:val="both"/>
        <w:rPr>
          <w:lang w:eastAsia="el-GR"/>
        </w:rPr>
      </w:pPr>
      <w:r w:rsidRPr="00C26C37">
        <w:rPr>
          <w:rFonts w:ascii="Times New Roman" w:hAnsi="Times New Roman" w:cs="Times New Roman"/>
          <w:sz w:val="24"/>
          <w:szCs w:val="24"/>
        </w:rPr>
        <w:t xml:space="preserve">Επισημαίνεται ότι </w:t>
      </w:r>
      <w:r w:rsidRPr="00C26C37">
        <w:rPr>
          <w:rFonts w:ascii="Times New Roman" w:hAnsi="Times New Roman" w:cs="Times New Roman"/>
          <w:b/>
          <w:bCs/>
          <w:sz w:val="24"/>
          <w:szCs w:val="24"/>
        </w:rPr>
        <w:t xml:space="preserve">είναι δυνατή η υπαγωγή και άλλων υφιστάμενων </w:t>
      </w:r>
      <w:proofErr w:type="spellStart"/>
      <w:r w:rsidRPr="00C26C37">
        <w:rPr>
          <w:rFonts w:ascii="Times New Roman" w:hAnsi="Times New Roman" w:cs="Times New Roman"/>
          <w:b/>
          <w:bCs/>
          <w:sz w:val="24"/>
          <w:szCs w:val="24"/>
        </w:rPr>
        <w:t>ναυπηγικών</w:t>
      </w:r>
      <w:proofErr w:type="spellEnd"/>
      <w:r w:rsidRPr="00C26C37">
        <w:rPr>
          <w:rFonts w:ascii="Times New Roman" w:hAnsi="Times New Roman" w:cs="Times New Roman"/>
          <w:b/>
          <w:bCs/>
          <w:sz w:val="24"/>
          <w:szCs w:val="24"/>
        </w:rPr>
        <w:t xml:space="preserve"> εγκαταστάσεων</w:t>
      </w:r>
      <w:r w:rsidRPr="00C26C37">
        <w:rPr>
          <w:rFonts w:ascii="Times New Roman" w:hAnsi="Times New Roman" w:cs="Times New Roman"/>
          <w:sz w:val="24"/>
          <w:szCs w:val="24"/>
        </w:rPr>
        <w:t xml:space="preserve">, η σημασία των οποίων κρίνεται αντίστοιχα σημαντική για την εθνική οικονομία, την ανάπτυξη, την εθνική άμυνα και </w:t>
      </w:r>
      <w:r w:rsidRPr="00C26C37">
        <w:rPr>
          <w:rFonts w:ascii="Times New Roman" w:hAnsi="Times New Roman" w:cs="Times New Roman"/>
          <w:sz w:val="24"/>
          <w:szCs w:val="24"/>
        </w:rPr>
        <w:lastRenderedPageBreak/>
        <w:t xml:space="preserve">ασφάλεια, το περιβάλλον και την κοινωνική συνοχή, </w:t>
      </w:r>
      <w:r w:rsidRPr="00C26C37">
        <w:rPr>
          <w:rFonts w:ascii="Times New Roman" w:hAnsi="Times New Roman" w:cs="Times New Roman"/>
          <w:b/>
          <w:bCs/>
          <w:sz w:val="24"/>
          <w:szCs w:val="24"/>
        </w:rPr>
        <w:t>στις διατάξεις του ν. 4994/2022 κατόπιν υποβολής σχετικού αιτήματος</w:t>
      </w:r>
      <w:r w:rsidRPr="00C26C37">
        <w:rPr>
          <w:rFonts w:ascii="Times New Roman" w:hAnsi="Times New Roman" w:cs="Times New Roman"/>
          <w:sz w:val="24"/>
          <w:szCs w:val="24"/>
        </w:rPr>
        <w:t xml:space="preserve"> στη Διυπουργική Επιτροπή Στρατηγικών Επενδύσεων.</w:t>
      </w:r>
    </w:p>
    <w:p w14:paraId="3BDB9ABC" w14:textId="44A607EB" w:rsidR="00E30D6C" w:rsidRDefault="0071040B" w:rsidP="00A2405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Επισημαίνεται ότι σ</w:t>
      </w:r>
      <w:r w:rsidR="00E30D6C">
        <w:rPr>
          <w:rFonts w:ascii="Times New Roman" w:hAnsi="Times New Roman" w:cs="Times New Roman"/>
          <w:sz w:val="24"/>
          <w:szCs w:val="24"/>
        </w:rPr>
        <w:t xml:space="preserve">το πλαίσιο της </w:t>
      </w:r>
      <w:r w:rsidR="00B20797">
        <w:rPr>
          <w:rFonts w:ascii="Times New Roman" w:hAnsi="Times New Roman" w:cs="Times New Roman"/>
          <w:sz w:val="24"/>
          <w:szCs w:val="24"/>
        </w:rPr>
        <w:t xml:space="preserve">δημόσιας </w:t>
      </w:r>
      <w:r w:rsidR="00E30D6C">
        <w:rPr>
          <w:rFonts w:ascii="Times New Roman" w:hAnsi="Times New Roman" w:cs="Times New Roman"/>
          <w:sz w:val="24"/>
          <w:szCs w:val="24"/>
        </w:rPr>
        <w:t>διαβούλευσης</w:t>
      </w:r>
      <w:r w:rsidR="00B20797">
        <w:rPr>
          <w:rFonts w:ascii="Times New Roman" w:hAnsi="Times New Roman" w:cs="Times New Roman"/>
          <w:sz w:val="24"/>
          <w:szCs w:val="24"/>
        </w:rPr>
        <w:t xml:space="preserve"> που έλαβε χώρα</w:t>
      </w:r>
      <w:r w:rsidR="00E30D6C">
        <w:rPr>
          <w:rFonts w:ascii="Times New Roman" w:hAnsi="Times New Roman" w:cs="Times New Roman"/>
          <w:sz w:val="24"/>
          <w:szCs w:val="24"/>
        </w:rPr>
        <w:t>, οι κυριότερες αντιδράσεις που καταγράφηκαν αφορούσαν στις επιτρεπόμενες χρήσεις στην περιοχή του επενδυτικού σχεδίου (βλ. παρ. 2γ, αρ.7 του ν. 4949/2022). Συγκεκριμένα,</w:t>
      </w:r>
      <w:r w:rsidR="00E30D6C" w:rsidRPr="00FB3DD6">
        <w:t xml:space="preserve"> </w:t>
      </w:r>
      <w:r w:rsidR="00E30D6C">
        <w:rPr>
          <w:rFonts w:ascii="Times New Roman" w:hAnsi="Times New Roman" w:cs="Times New Roman"/>
          <w:sz w:val="24"/>
          <w:szCs w:val="24"/>
        </w:rPr>
        <w:t xml:space="preserve">εκτιμήθηκε ότι </w:t>
      </w:r>
      <w:r w:rsidR="00E30D6C" w:rsidRPr="00FB3DD6">
        <w:rPr>
          <w:rFonts w:ascii="Times New Roman" w:hAnsi="Times New Roman" w:cs="Times New Roman"/>
          <w:sz w:val="24"/>
          <w:szCs w:val="24"/>
        </w:rPr>
        <w:t>η χωροθέτηση πληθώρας χρήσεων</w:t>
      </w:r>
      <w:r w:rsidR="00E30D6C">
        <w:rPr>
          <w:rFonts w:ascii="Times New Roman" w:hAnsi="Times New Roman" w:cs="Times New Roman"/>
          <w:sz w:val="24"/>
          <w:szCs w:val="24"/>
        </w:rPr>
        <w:t xml:space="preserve"> ότι θα δημιουργήσει </w:t>
      </w:r>
      <w:r w:rsidR="00E30D6C" w:rsidRPr="00FB3DD6">
        <w:rPr>
          <w:rFonts w:ascii="Times New Roman" w:hAnsi="Times New Roman" w:cs="Times New Roman"/>
          <w:sz w:val="24"/>
          <w:szCs w:val="24"/>
        </w:rPr>
        <w:t>κινδύνους εκτροπής από την κύρια δραστηριότητα του ναυπηγείου</w:t>
      </w:r>
      <w:r w:rsidR="00E30D6C">
        <w:rPr>
          <w:rFonts w:ascii="Times New Roman" w:hAnsi="Times New Roman" w:cs="Times New Roman"/>
          <w:sz w:val="24"/>
          <w:szCs w:val="24"/>
        </w:rPr>
        <w:t xml:space="preserve">, αφού πέρα από </w:t>
      </w:r>
      <w:proofErr w:type="spellStart"/>
      <w:r w:rsidR="00E30D6C">
        <w:rPr>
          <w:rFonts w:ascii="Times New Roman" w:hAnsi="Times New Roman" w:cs="Times New Roman"/>
          <w:sz w:val="24"/>
          <w:szCs w:val="24"/>
        </w:rPr>
        <w:t>ναυπηγικές</w:t>
      </w:r>
      <w:proofErr w:type="spellEnd"/>
      <w:r w:rsidR="00E30D6C">
        <w:rPr>
          <w:rFonts w:ascii="Times New Roman" w:hAnsi="Times New Roman" w:cs="Times New Roman"/>
          <w:sz w:val="24"/>
          <w:szCs w:val="24"/>
        </w:rPr>
        <w:t xml:space="preserve"> και υποστηρικτικές αυτής δραστηριότητες, επιτρέπονται και άλλες, όπως βιοτεχνικές και βιομηχανικές εγκαταστάσεις, και αποθήκες χαμηλής, μέσης </w:t>
      </w:r>
      <w:r w:rsidR="00E30D6C" w:rsidRPr="00835A4E">
        <w:rPr>
          <w:rFonts w:ascii="Times New Roman" w:hAnsi="Times New Roman" w:cs="Times New Roman"/>
          <w:sz w:val="24"/>
          <w:szCs w:val="24"/>
        </w:rPr>
        <w:t>αλλά και υψηλής όχλησης</w:t>
      </w:r>
      <w:r w:rsidR="00E30D6C">
        <w:rPr>
          <w:rFonts w:ascii="Times New Roman" w:hAnsi="Times New Roman" w:cs="Times New Roman"/>
          <w:sz w:val="24"/>
          <w:szCs w:val="24"/>
        </w:rPr>
        <w:t>.</w:t>
      </w:r>
    </w:p>
    <w:p w14:paraId="43D1B72E" w14:textId="77777777" w:rsidR="004362C0" w:rsidRDefault="004362C0">
      <w:pPr>
        <w:rPr>
          <w:rFonts w:ascii="Times New Roman" w:eastAsia="Times New Roman" w:hAnsi="Times New Roman" w:cs="Times New Roman"/>
          <w:b/>
          <w:bCs/>
          <w:sz w:val="24"/>
          <w:szCs w:val="24"/>
          <w:lang w:eastAsia="el-GR"/>
        </w:rPr>
      </w:pPr>
      <w:r>
        <w:br w:type="page"/>
      </w:r>
    </w:p>
    <w:p w14:paraId="333A9407" w14:textId="77777777" w:rsidR="0020140A" w:rsidRDefault="0020140A" w:rsidP="004362C0">
      <w:pPr>
        <w:pStyle w:val="10"/>
        <w:numPr>
          <w:ilvl w:val="8"/>
          <w:numId w:val="9"/>
        </w:numPr>
        <w:shd w:val="clear" w:color="auto" w:fill="D9E2F3" w:themeFill="accent1" w:themeFillTint="33"/>
        <w:tabs>
          <w:tab w:val="left" w:pos="993"/>
        </w:tabs>
        <w:ind w:left="284" w:right="326" w:firstLine="0"/>
        <w:jc w:val="center"/>
        <w:sectPr w:rsidR="0020140A" w:rsidSect="004554D3">
          <w:headerReference w:type="default" r:id="rId9"/>
          <w:footerReference w:type="default" r:id="rId10"/>
          <w:headerReference w:type="first" r:id="rId11"/>
          <w:footerReference w:type="first" r:id="rId12"/>
          <w:pgSz w:w="11906" w:h="16838"/>
          <w:pgMar w:top="1843" w:right="1558" w:bottom="1440" w:left="1800" w:header="142" w:footer="708" w:gutter="0"/>
          <w:cols w:space="708"/>
          <w:titlePg/>
          <w:docGrid w:linePitch="360"/>
        </w:sectPr>
      </w:pPr>
    </w:p>
    <w:p w14:paraId="003E95FE" w14:textId="68F6FF02" w:rsidR="004362C0" w:rsidRPr="005F731C" w:rsidRDefault="004362C0" w:rsidP="004362C0">
      <w:pPr>
        <w:pStyle w:val="10"/>
        <w:numPr>
          <w:ilvl w:val="8"/>
          <w:numId w:val="9"/>
        </w:numPr>
        <w:shd w:val="clear" w:color="auto" w:fill="D9E2F3" w:themeFill="accent1" w:themeFillTint="33"/>
        <w:tabs>
          <w:tab w:val="left" w:pos="993"/>
        </w:tabs>
        <w:ind w:left="284" w:right="326" w:firstLine="0"/>
        <w:jc w:val="center"/>
      </w:pPr>
      <w:bookmarkStart w:id="14" w:name="_Toc108629470"/>
      <w:r>
        <w:lastRenderedPageBreak/>
        <w:t>ΘΕΜΑΤΑ ΠΥΡΟΠΡΟΣΤΑΣΙΑΣ ΕΠΙΧΕΙΡΗΣΕΩΝ</w:t>
      </w:r>
      <w:bookmarkEnd w:id="14"/>
    </w:p>
    <w:p w14:paraId="0EA9BC1B" w14:textId="4C942EFF" w:rsidR="004362C0" w:rsidRPr="0037551F" w:rsidRDefault="004362C0" w:rsidP="004362C0">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15" w:name="_Toc108629471"/>
      <w:r>
        <w:rPr>
          <w:rFonts w:ascii="Times New Roman" w:hAnsi="Times New Roman" w:cs="Times New Roman"/>
          <w:b/>
          <w:bCs/>
          <w:color w:val="auto"/>
          <w:sz w:val="24"/>
          <w:szCs w:val="24"/>
        </w:rPr>
        <w:t xml:space="preserve">Α. </w:t>
      </w:r>
      <w:r w:rsidR="00B73F34">
        <w:rPr>
          <w:rFonts w:ascii="Times New Roman" w:hAnsi="Times New Roman" w:cs="Times New Roman"/>
          <w:b/>
          <w:bCs/>
          <w:color w:val="auto"/>
          <w:sz w:val="24"/>
          <w:szCs w:val="24"/>
        </w:rPr>
        <w:t>Δ</w:t>
      </w:r>
      <w:r w:rsidRPr="004362C0">
        <w:rPr>
          <w:rFonts w:ascii="Times New Roman" w:hAnsi="Times New Roman" w:cs="Times New Roman"/>
          <w:b/>
          <w:bCs/>
          <w:color w:val="auto"/>
          <w:sz w:val="24"/>
          <w:szCs w:val="24"/>
        </w:rPr>
        <w:t>ραστηρι</w:t>
      </w:r>
      <w:r w:rsidR="00B73F34">
        <w:rPr>
          <w:rFonts w:ascii="Times New Roman" w:hAnsi="Times New Roman" w:cs="Times New Roman"/>
          <w:b/>
          <w:bCs/>
          <w:color w:val="auto"/>
          <w:sz w:val="24"/>
          <w:szCs w:val="24"/>
        </w:rPr>
        <w:t xml:space="preserve">ότητες </w:t>
      </w:r>
      <w:r w:rsidRPr="004362C0">
        <w:rPr>
          <w:rFonts w:ascii="Times New Roman" w:hAnsi="Times New Roman" w:cs="Times New Roman"/>
          <w:b/>
          <w:bCs/>
          <w:color w:val="auto"/>
          <w:sz w:val="24"/>
          <w:szCs w:val="24"/>
        </w:rPr>
        <w:t xml:space="preserve">που υπάγονται στο καθεστώς </w:t>
      </w:r>
      <w:r>
        <w:rPr>
          <w:rFonts w:ascii="Times New Roman" w:hAnsi="Times New Roman" w:cs="Times New Roman"/>
          <w:b/>
          <w:bCs/>
          <w:color w:val="auto"/>
          <w:sz w:val="24"/>
          <w:szCs w:val="24"/>
        </w:rPr>
        <w:t xml:space="preserve">της </w:t>
      </w:r>
      <w:r w:rsidRPr="004362C0">
        <w:rPr>
          <w:rFonts w:ascii="Times New Roman" w:hAnsi="Times New Roman" w:cs="Times New Roman"/>
          <w:b/>
          <w:bCs/>
          <w:color w:val="auto"/>
          <w:sz w:val="24"/>
          <w:szCs w:val="24"/>
        </w:rPr>
        <w:t xml:space="preserve">Έγκρισης ή Γνωστοποίησης </w:t>
      </w:r>
      <w:r w:rsidR="00B73F34">
        <w:rPr>
          <w:rFonts w:ascii="Times New Roman" w:hAnsi="Times New Roman" w:cs="Times New Roman"/>
          <w:b/>
          <w:bCs/>
          <w:color w:val="auto"/>
          <w:sz w:val="24"/>
          <w:szCs w:val="24"/>
        </w:rPr>
        <w:t>Ένα</w:t>
      </w:r>
      <w:r w:rsidRPr="004362C0">
        <w:rPr>
          <w:rFonts w:ascii="Times New Roman" w:hAnsi="Times New Roman" w:cs="Times New Roman"/>
          <w:b/>
          <w:bCs/>
          <w:color w:val="auto"/>
          <w:sz w:val="24"/>
          <w:szCs w:val="24"/>
        </w:rPr>
        <w:t xml:space="preserve">ρξης </w:t>
      </w:r>
      <w:r w:rsidR="00B73F34">
        <w:rPr>
          <w:rFonts w:ascii="Times New Roman" w:hAnsi="Times New Roman" w:cs="Times New Roman"/>
          <w:b/>
          <w:bCs/>
          <w:color w:val="auto"/>
          <w:sz w:val="24"/>
          <w:szCs w:val="24"/>
        </w:rPr>
        <w:t>Λ</w:t>
      </w:r>
      <w:r w:rsidRPr="004362C0">
        <w:rPr>
          <w:rFonts w:ascii="Times New Roman" w:hAnsi="Times New Roman" w:cs="Times New Roman"/>
          <w:b/>
          <w:bCs/>
          <w:color w:val="auto"/>
          <w:sz w:val="24"/>
          <w:szCs w:val="24"/>
        </w:rPr>
        <w:t>ειτουργίας</w:t>
      </w:r>
      <w:bookmarkEnd w:id="15"/>
      <w:r w:rsidR="00B73F34">
        <w:rPr>
          <w:rFonts w:ascii="Times New Roman" w:hAnsi="Times New Roman" w:cs="Times New Roman"/>
          <w:b/>
          <w:bCs/>
          <w:color w:val="auto"/>
          <w:sz w:val="24"/>
          <w:szCs w:val="24"/>
        </w:rPr>
        <w:t xml:space="preserve"> και υποχρεούνται σε έκδοση Πράξης Πυροπροστασίας</w:t>
      </w:r>
    </w:p>
    <w:p w14:paraId="22E9E95D" w14:textId="470973A6" w:rsidR="0020140A" w:rsidRDefault="00B73F34" w:rsidP="0015317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 xml:space="preserve">Με το </w:t>
      </w:r>
      <w:r w:rsidR="004362C0" w:rsidRPr="004362C0">
        <w:rPr>
          <w:rFonts w:ascii="Times New Roman" w:hAnsi="Times New Roman" w:cs="Times New Roman"/>
          <w:sz w:val="24"/>
          <w:szCs w:val="24"/>
        </w:rPr>
        <w:t xml:space="preserve">υπ’ </w:t>
      </w:r>
      <w:proofErr w:type="spellStart"/>
      <w:r w:rsidR="004362C0" w:rsidRPr="004362C0">
        <w:rPr>
          <w:rFonts w:ascii="Times New Roman" w:hAnsi="Times New Roman" w:cs="Times New Roman"/>
          <w:sz w:val="24"/>
          <w:szCs w:val="24"/>
        </w:rPr>
        <w:t>αριθμ</w:t>
      </w:r>
      <w:proofErr w:type="spellEnd"/>
      <w:r w:rsidR="004362C0" w:rsidRPr="004362C0">
        <w:rPr>
          <w:rFonts w:ascii="Times New Roman" w:hAnsi="Times New Roman" w:cs="Times New Roman"/>
          <w:sz w:val="24"/>
          <w:szCs w:val="24"/>
        </w:rPr>
        <w:t xml:space="preserve">. </w:t>
      </w:r>
      <w:proofErr w:type="spellStart"/>
      <w:r w:rsidR="004362C0" w:rsidRPr="004362C0">
        <w:rPr>
          <w:rFonts w:ascii="Times New Roman" w:hAnsi="Times New Roman" w:cs="Times New Roman"/>
          <w:sz w:val="24"/>
          <w:szCs w:val="24"/>
        </w:rPr>
        <w:t>πρωτ</w:t>
      </w:r>
      <w:proofErr w:type="spellEnd"/>
      <w:r w:rsidR="004362C0" w:rsidRPr="004362C0">
        <w:rPr>
          <w:rFonts w:ascii="Times New Roman" w:hAnsi="Times New Roman" w:cs="Times New Roman"/>
          <w:sz w:val="24"/>
          <w:szCs w:val="24"/>
        </w:rPr>
        <w:t>. 35663 οικ. Φ.704.4/09.06.2022</w:t>
      </w:r>
      <w:r w:rsidR="004362C0">
        <w:rPr>
          <w:rFonts w:ascii="Times New Roman" w:hAnsi="Times New Roman" w:cs="Times New Roman"/>
          <w:sz w:val="24"/>
          <w:szCs w:val="24"/>
        </w:rPr>
        <w:t xml:space="preserve"> έγγραφο του Τμήματος Προληπτικής Πυροπροστασίας</w:t>
      </w:r>
      <w:r w:rsidR="001755B3">
        <w:rPr>
          <w:rFonts w:ascii="Times New Roman" w:hAnsi="Times New Roman" w:cs="Times New Roman"/>
          <w:sz w:val="24"/>
          <w:szCs w:val="24"/>
        </w:rPr>
        <w:t xml:space="preserve"> της Γενικής Γραμματείας Πολιτικής Προστασίας/  Υπουργείο Κλιματικής Κρίσης και Πολιτικής Προστασίας,</w:t>
      </w:r>
      <w:r>
        <w:rPr>
          <w:rFonts w:ascii="Times New Roman" w:hAnsi="Times New Roman" w:cs="Times New Roman"/>
          <w:sz w:val="24"/>
          <w:szCs w:val="24"/>
        </w:rPr>
        <w:t xml:space="preserve"> γνωστοποιήθηκε </w:t>
      </w:r>
      <w:r w:rsidR="002B204B">
        <w:rPr>
          <w:rFonts w:ascii="Times New Roman" w:hAnsi="Times New Roman" w:cs="Times New Roman"/>
          <w:sz w:val="24"/>
          <w:szCs w:val="24"/>
        </w:rPr>
        <w:t xml:space="preserve"> συγκεντρωτικός Πίνακας </w:t>
      </w:r>
      <w:r w:rsidR="002B204B" w:rsidRPr="00B73F34">
        <w:rPr>
          <w:rFonts w:ascii="Times New Roman" w:hAnsi="Times New Roman" w:cs="Times New Roman"/>
          <w:sz w:val="24"/>
          <w:szCs w:val="24"/>
          <w:u w:val="single"/>
        </w:rPr>
        <w:t xml:space="preserve">με τις κατηγορίες δραστηριοτήτων που υπάγονται στο καθεστώς </w:t>
      </w:r>
      <w:r w:rsidR="0020140A" w:rsidRPr="00B73F34">
        <w:rPr>
          <w:rFonts w:ascii="Times New Roman" w:hAnsi="Times New Roman" w:cs="Times New Roman"/>
          <w:sz w:val="24"/>
          <w:szCs w:val="24"/>
          <w:u w:val="single"/>
        </w:rPr>
        <w:t>έγκρισης ή γνωστοποίησης έναρξης λειτουργίας</w:t>
      </w:r>
      <w:r w:rsidR="0020140A">
        <w:rPr>
          <w:rFonts w:ascii="Times New Roman" w:hAnsi="Times New Roman" w:cs="Times New Roman"/>
          <w:sz w:val="24"/>
          <w:szCs w:val="24"/>
        </w:rPr>
        <w:t xml:space="preserve">, για τις οποίες </w:t>
      </w:r>
      <w:r w:rsidR="0020140A" w:rsidRPr="00B73F34">
        <w:rPr>
          <w:rFonts w:ascii="Times New Roman" w:hAnsi="Times New Roman" w:cs="Times New Roman"/>
          <w:sz w:val="24"/>
          <w:szCs w:val="24"/>
          <w:u w:val="single"/>
        </w:rPr>
        <w:t>επισημαίνεται η απαίτηση</w:t>
      </w:r>
      <w:r w:rsidR="0015317E" w:rsidRPr="00B73F34">
        <w:rPr>
          <w:rFonts w:ascii="Times New Roman" w:hAnsi="Times New Roman" w:cs="Times New Roman"/>
          <w:sz w:val="24"/>
          <w:szCs w:val="24"/>
          <w:u w:val="single"/>
        </w:rPr>
        <w:t xml:space="preserve"> ή μη </w:t>
      </w:r>
      <w:r>
        <w:rPr>
          <w:rFonts w:ascii="Times New Roman" w:hAnsi="Times New Roman" w:cs="Times New Roman"/>
          <w:sz w:val="24"/>
          <w:szCs w:val="24"/>
          <w:u w:val="single"/>
        </w:rPr>
        <w:t>πράξης</w:t>
      </w:r>
      <w:r w:rsidR="0015317E" w:rsidRPr="00B73F34">
        <w:rPr>
          <w:rFonts w:ascii="Times New Roman" w:hAnsi="Times New Roman" w:cs="Times New Roman"/>
          <w:sz w:val="24"/>
          <w:szCs w:val="24"/>
          <w:u w:val="single"/>
        </w:rPr>
        <w:t xml:space="preserve"> </w:t>
      </w:r>
      <w:r w:rsidR="0020140A" w:rsidRPr="00B73F34">
        <w:rPr>
          <w:rFonts w:ascii="Times New Roman" w:hAnsi="Times New Roman" w:cs="Times New Roman"/>
          <w:sz w:val="24"/>
          <w:szCs w:val="24"/>
          <w:u w:val="single"/>
        </w:rPr>
        <w:t>πυροπροστασίας</w:t>
      </w:r>
      <w:r w:rsidR="0015317E">
        <w:rPr>
          <w:rFonts w:ascii="Times New Roman" w:hAnsi="Times New Roman" w:cs="Times New Roman"/>
          <w:sz w:val="24"/>
          <w:szCs w:val="24"/>
        </w:rPr>
        <w:t xml:space="preserve">, σύμφωνα με τα οριζόμενα στην υπ’ αριθμ. </w:t>
      </w:r>
      <w:r w:rsidR="0015317E" w:rsidRPr="0015317E">
        <w:rPr>
          <w:rFonts w:ascii="Times New Roman" w:hAnsi="Times New Roman" w:cs="Times New Roman"/>
          <w:sz w:val="24"/>
          <w:szCs w:val="24"/>
        </w:rPr>
        <w:t>69019 οικ. Φ.700.13/29.11.2021 Απόφαση του Υφυπουργού Προστασίας του Πολίτη</w:t>
      </w:r>
      <w:r w:rsidR="0015317E">
        <w:rPr>
          <w:rFonts w:ascii="Times New Roman" w:hAnsi="Times New Roman" w:cs="Times New Roman"/>
          <w:sz w:val="24"/>
          <w:szCs w:val="24"/>
        </w:rPr>
        <w:t xml:space="preserve"> </w:t>
      </w:r>
      <w:r w:rsidR="0015317E" w:rsidRPr="0015317E">
        <w:rPr>
          <w:rFonts w:ascii="Times New Roman" w:hAnsi="Times New Roman" w:cs="Times New Roman"/>
          <w:sz w:val="24"/>
          <w:szCs w:val="24"/>
        </w:rPr>
        <w:t>με θέμα: «</w:t>
      </w:r>
      <w:r w:rsidR="0015317E" w:rsidRPr="0015317E">
        <w:rPr>
          <w:rFonts w:ascii="Times New Roman" w:hAnsi="Times New Roman" w:cs="Times New Roman"/>
          <w:i/>
          <w:iCs/>
          <w:sz w:val="24"/>
          <w:szCs w:val="24"/>
        </w:rPr>
        <w:t xml:space="preserve">Έγκριση της υπ’ </w:t>
      </w:r>
      <w:proofErr w:type="spellStart"/>
      <w:r w:rsidR="0015317E" w:rsidRPr="0015317E">
        <w:rPr>
          <w:rFonts w:ascii="Times New Roman" w:hAnsi="Times New Roman" w:cs="Times New Roman"/>
          <w:i/>
          <w:iCs/>
          <w:sz w:val="24"/>
          <w:szCs w:val="24"/>
        </w:rPr>
        <w:t>αρ</w:t>
      </w:r>
      <w:proofErr w:type="spellEnd"/>
      <w:r w:rsidR="0015317E" w:rsidRPr="0015317E">
        <w:rPr>
          <w:rFonts w:ascii="Times New Roman" w:hAnsi="Times New Roman" w:cs="Times New Roman"/>
          <w:i/>
          <w:iCs/>
          <w:sz w:val="24"/>
          <w:szCs w:val="24"/>
        </w:rPr>
        <w:t>. 13/2021 Πυροσβεστικής Διάταξης με θέμα: «Καθορισμός της διαδικασίας υποβολής των απαιτούμενων δικαιολογητικών, ελέγχου και έκδοσης των διοικητικών πράξεων πυροπροστασίας σε επιχειρήσεις - εγκαταστάσεις, κατ’ εφαρμογή του άρθρου 167 του ν. 4662/2020</w:t>
      </w:r>
      <w:r w:rsidR="0015317E" w:rsidRPr="0015317E">
        <w:rPr>
          <w:rFonts w:ascii="Times New Roman" w:hAnsi="Times New Roman" w:cs="Times New Roman"/>
          <w:sz w:val="24"/>
          <w:szCs w:val="24"/>
        </w:rPr>
        <w:t>».</w:t>
      </w:r>
    </w:p>
    <w:p w14:paraId="50A68D35" w14:textId="3DA1F634" w:rsidR="00B73F34" w:rsidRDefault="00B73F34" w:rsidP="0015317E">
      <w:pPr>
        <w:spacing w:after="120" w:line="288" w:lineRule="auto"/>
        <w:ind w:left="284" w:right="323"/>
        <w:jc w:val="both"/>
        <w:rPr>
          <w:rFonts w:ascii="Times New Roman" w:hAnsi="Times New Roman" w:cs="Times New Roman"/>
          <w:sz w:val="24"/>
          <w:szCs w:val="24"/>
        </w:rPr>
      </w:pPr>
      <w:r>
        <w:rPr>
          <w:rFonts w:ascii="Times New Roman" w:hAnsi="Times New Roman" w:cs="Times New Roman"/>
          <w:sz w:val="24"/>
          <w:szCs w:val="24"/>
        </w:rPr>
        <w:t xml:space="preserve">Ο εν λόγω πίνακας, παρατίθεται </w:t>
      </w:r>
      <w:r w:rsidR="00863901">
        <w:rPr>
          <w:rFonts w:ascii="Times New Roman" w:hAnsi="Times New Roman" w:cs="Times New Roman"/>
          <w:sz w:val="24"/>
          <w:szCs w:val="24"/>
        </w:rPr>
        <w:t>ακολούθως:</w:t>
      </w:r>
      <w:r>
        <w:rPr>
          <w:rFonts w:ascii="Times New Roman" w:hAnsi="Times New Roman" w:cs="Times New Roman"/>
          <w:sz w:val="24"/>
          <w:szCs w:val="24"/>
        </w:rPr>
        <w:t xml:space="preserve"> </w:t>
      </w:r>
    </w:p>
    <w:p w14:paraId="4EFB43FC" w14:textId="186C00D4" w:rsidR="0020140A" w:rsidRDefault="0020140A" w:rsidP="004362C0">
      <w:pPr>
        <w:spacing w:after="120" w:line="288" w:lineRule="auto"/>
        <w:ind w:left="284" w:right="323"/>
        <w:jc w:val="both"/>
        <w:rPr>
          <w:rFonts w:ascii="Times New Roman" w:hAnsi="Times New Roman" w:cs="Times New Roman"/>
          <w:sz w:val="24"/>
          <w:szCs w:val="24"/>
        </w:rPr>
      </w:pPr>
    </w:p>
    <w:p w14:paraId="0268762C" w14:textId="7C8A2F73" w:rsidR="0020140A" w:rsidRDefault="0020140A" w:rsidP="004362C0">
      <w:pPr>
        <w:spacing w:after="120" w:line="288" w:lineRule="auto"/>
        <w:ind w:left="284" w:right="323"/>
        <w:jc w:val="both"/>
        <w:rPr>
          <w:rFonts w:ascii="Times New Roman" w:hAnsi="Times New Roman" w:cs="Times New Roman"/>
          <w:sz w:val="24"/>
          <w:szCs w:val="24"/>
        </w:rPr>
      </w:pPr>
    </w:p>
    <w:p w14:paraId="5C4B5B32" w14:textId="51F666DA" w:rsidR="0020140A" w:rsidRDefault="0020140A" w:rsidP="004362C0">
      <w:pPr>
        <w:spacing w:after="120" w:line="288" w:lineRule="auto"/>
        <w:ind w:left="284" w:right="323"/>
        <w:jc w:val="both"/>
        <w:rPr>
          <w:rFonts w:ascii="Times New Roman" w:hAnsi="Times New Roman" w:cs="Times New Roman"/>
          <w:sz w:val="24"/>
          <w:szCs w:val="24"/>
        </w:rPr>
      </w:pPr>
    </w:p>
    <w:p w14:paraId="21C7EA7D" w14:textId="77777777" w:rsidR="00AA40F1" w:rsidRDefault="00AA40F1" w:rsidP="004362C0">
      <w:pPr>
        <w:spacing w:after="120" w:line="288" w:lineRule="auto"/>
        <w:ind w:left="284" w:right="323"/>
        <w:jc w:val="both"/>
        <w:rPr>
          <w:rFonts w:ascii="Times New Roman" w:hAnsi="Times New Roman" w:cs="Times New Roman"/>
          <w:sz w:val="24"/>
          <w:szCs w:val="24"/>
        </w:rPr>
        <w:sectPr w:rsidR="00AA40F1" w:rsidSect="00AA40F1">
          <w:pgSz w:w="11906" w:h="16838"/>
          <w:pgMar w:top="1843" w:right="1559" w:bottom="1440" w:left="1797" w:header="142" w:footer="709" w:gutter="0"/>
          <w:cols w:space="708"/>
          <w:titlePg/>
          <w:docGrid w:linePitch="360"/>
        </w:sectPr>
      </w:pPr>
    </w:p>
    <w:p w14:paraId="74D4A34A" w14:textId="34978405" w:rsidR="0020140A" w:rsidRDefault="00AA40F1" w:rsidP="004362C0">
      <w:pPr>
        <w:spacing w:after="120" w:line="288" w:lineRule="auto"/>
        <w:ind w:left="284" w:right="323"/>
        <w:jc w:val="both"/>
        <w:rPr>
          <w:rFonts w:ascii="Times New Roman" w:hAnsi="Times New Roman" w:cs="Times New Roman"/>
          <w:sz w:val="24"/>
          <w:szCs w:val="24"/>
        </w:rPr>
      </w:pPr>
      <w:r>
        <w:rPr>
          <w:noProof/>
        </w:rPr>
        <w:lastRenderedPageBreak/>
        <w:drawing>
          <wp:anchor distT="0" distB="0" distL="114300" distR="114300" simplePos="0" relativeHeight="251659264" behindDoc="0" locked="0" layoutInCell="1" allowOverlap="1" wp14:anchorId="0F1C4B2B" wp14:editId="2FEE74B4">
            <wp:simplePos x="0" y="0"/>
            <wp:positionH relativeFrom="column">
              <wp:posOffset>-81280</wp:posOffset>
            </wp:positionH>
            <wp:positionV relativeFrom="paragraph">
              <wp:posOffset>-66040</wp:posOffset>
            </wp:positionV>
            <wp:extent cx="8979360" cy="4762800"/>
            <wp:effectExtent l="0" t="0" r="0" b="0"/>
            <wp:wrapNone/>
            <wp:docPr id="1" name="Εικόνα 1"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πίνακας&#10;&#10;Περιγραφή που δημιουργήθηκε αυτόματα"/>
                    <pic:cNvPicPr/>
                  </pic:nvPicPr>
                  <pic:blipFill>
                    <a:blip r:embed="rId13">
                      <a:extLst>
                        <a:ext uri="{28A0092B-C50C-407E-A947-70E740481C1C}">
                          <a14:useLocalDpi xmlns:a14="http://schemas.microsoft.com/office/drawing/2010/main" val="0"/>
                        </a:ext>
                      </a:extLst>
                    </a:blip>
                    <a:stretch>
                      <a:fillRect/>
                    </a:stretch>
                  </pic:blipFill>
                  <pic:spPr>
                    <a:xfrm>
                      <a:off x="0" y="0"/>
                      <a:ext cx="8979360" cy="4762800"/>
                    </a:xfrm>
                    <a:prstGeom prst="rect">
                      <a:avLst/>
                    </a:prstGeom>
                  </pic:spPr>
                </pic:pic>
              </a:graphicData>
            </a:graphic>
            <wp14:sizeRelH relativeFrom="page">
              <wp14:pctWidth>0</wp14:pctWidth>
            </wp14:sizeRelH>
            <wp14:sizeRelV relativeFrom="page">
              <wp14:pctHeight>0</wp14:pctHeight>
            </wp14:sizeRelV>
          </wp:anchor>
        </w:drawing>
      </w:r>
    </w:p>
    <w:p w14:paraId="5BB0664A" w14:textId="451431E1" w:rsidR="0020140A" w:rsidRDefault="0020140A" w:rsidP="004362C0">
      <w:pPr>
        <w:spacing w:after="120" w:line="288" w:lineRule="auto"/>
        <w:ind w:left="284" w:right="323"/>
        <w:jc w:val="both"/>
        <w:rPr>
          <w:rFonts w:ascii="Times New Roman" w:hAnsi="Times New Roman" w:cs="Times New Roman"/>
          <w:sz w:val="24"/>
          <w:szCs w:val="24"/>
        </w:rPr>
      </w:pPr>
    </w:p>
    <w:p w14:paraId="5345F102" w14:textId="7BD36581" w:rsidR="0020140A" w:rsidRDefault="0020140A" w:rsidP="004362C0">
      <w:pPr>
        <w:spacing w:after="120" w:line="288" w:lineRule="auto"/>
        <w:ind w:left="284" w:right="323"/>
        <w:jc w:val="both"/>
        <w:rPr>
          <w:rFonts w:ascii="Times New Roman" w:hAnsi="Times New Roman" w:cs="Times New Roman"/>
          <w:sz w:val="24"/>
          <w:szCs w:val="24"/>
        </w:rPr>
      </w:pPr>
    </w:p>
    <w:p w14:paraId="36F16D03" w14:textId="4A287A3A" w:rsidR="0020140A" w:rsidRDefault="0020140A" w:rsidP="004362C0">
      <w:pPr>
        <w:spacing w:after="120" w:line="288" w:lineRule="auto"/>
        <w:ind w:left="284" w:right="323"/>
        <w:jc w:val="both"/>
        <w:rPr>
          <w:rFonts w:ascii="Times New Roman" w:hAnsi="Times New Roman" w:cs="Times New Roman"/>
          <w:sz w:val="24"/>
          <w:szCs w:val="24"/>
        </w:rPr>
      </w:pPr>
    </w:p>
    <w:p w14:paraId="1ABF5F5F" w14:textId="3ABA7828" w:rsidR="0020140A" w:rsidRDefault="0020140A" w:rsidP="004362C0">
      <w:pPr>
        <w:spacing w:after="120" w:line="288" w:lineRule="auto"/>
        <w:ind w:left="284" w:right="323"/>
        <w:jc w:val="both"/>
        <w:rPr>
          <w:rFonts w:ascii="Times New Roman" w:hAnsi="Times New Roman" w:cs="Times New Roman"/>
          <w:sz w:val="24"/>
          <w:szCs w:val="24"/>
        </w:rPr>
      </w:pPr>
    </w:p>
    <w:p w14:paraId="1EA07CA9" w14:textId="1ABFAA87" w:rsidR="0020140A" w:rsidRDefault="0020140A" w:rsidP="004362C0">
      <w:pPr>
        <w:spacing w:after="120" w:line="288" w:lineRule="auto"/>
        <w:ind w:left="284" w:right="323"/>
        <w:jc w:val="both"/>
        <w:rPr>
          <w:rFonts w:ascii="Times New Roman" w:hAnsi="Times New Roman" w:cs="Times New Roman"/>
          <w:sz w:val="24"/>
          <w:szCs w:val="24"/>
        </w:rPr>
      </w:pPr>
    </w:p>
    <w:p w14:paraId="2BBFC089" w14:textId="764A06B5" w:rsidR="0020140A" w:rsidRDefault="0020140A" w:rsidP="004362C0">
      <w:pPr>
        <w:spacing w:after="120" w:line="288" w:lineRule="auto"/>
        <w:ind w:left="284" w:right="323"/>
        <w:jc w:val="both"/>
        <w:rPr>
          <w:rFonts w:ascii="Times New Roman" w:hAnsi="Times New Roman" w:cs="Times New Roman"/>
          <w:sz w:val="24"/>
          <w:szCs w:val="24"/>
        </w:rPr>
      </w:pPr>
    </w:p>
    <w:p w14:paraId="10F03DC6" w14:textId="6B7E9DAF" w:rsidR="0020140A" w:rsidRDefault="0020140A" w:rsidP="004362C0">
      <w:pPr>
        <w:spacing w:after="120" w:line="288" w:lineRule="auto"/>
        <w:ind w:left="284" w:right="323"/>
        <w:jc w:val="both"/>
        <w:rPr>
          <w:rFonts w:ascii="Times New Roman" w:hAnsi="Times New Roman" w:cs="Times New Roman"/>
          <w:sz w:val="24"/>
          <w:szCs w:val="24"/>
        </w:rPr>
      </w:pPr>
    </w:p>
    <w:p w14:paraId="73742AB9" w14:textId="4A97E7A1" w:rsidR="0020140A" w:rsidRDefault="0020140A" w:rsidP="004362C0">
      <w:pPr>
        <w:spacing w:after="120" w:line="288" w:lineRule="auto"/>
        <w:ind w:left="284" w:right="323"/>
        <w:jc w:val="both"/>
        <w:rPr>
          <w:rFonts w:ascii="Times New Roman" w:hAnsi="Times New Roman" w:cs="Times New Roman"/>
          <w:sz w:val="24"/>
          <w:szCs w:val="24"/>
        </w:rPr>
      </w:pPr>
    </w:p>
    <w:p w14:paraId="409DDF09" w14:textId="55F1B41C" w:rsidR="0020140A" w:rsidRDefault="0020140A" w:rsidP="004362C0">
      <w:pPr>
        <w:spacing w:after="120" w:line="288" w:lineRule="auto"/>
        <w:ind w:left="284" w:right="323"/>
        <w:jc w:val="both"/>
        <w:rPr>
          <w:rFonts w:ascii="Times New Roman" w:hAnsi="Times New Roman" w:cs="Times New Roman"/>
          <w:sz w:val="24"/>
          <w:szCs w:val="24"/>
        </w:rPr>
      </w:pPr>
    </w:p>
    <w:p w14:paraId="3BFBFF89" w14:textId="77777777" w:rsidR="0020140A" w:rsidRDefault="0020140A" w:rsidP="004362C0">
      <w:pPr>
        <w:spacing w:after="120" w:line="288" w:lineRule="auto"/>
        <w:ind w:left="284" w:right="323"/>
        <w:jc w:val="both"/>
      </w:pPr>
    </w:p>
    <w:p w14:paraId="4FFC097C" w14:textId="77777777" w:rsidR="00AA40F1" w:rsidRDefault="00AA40F1" w:rsidP="004362C0">
      <w:pPr>
        <w:spacing w:after="120" w:line="288" w:lineRule="auto"/>
        <w:ind w:left="284" w:right="323"/>
        <w:jc w:val="both"/>
      </w:pPr>
    </w:p>
    <w:p w14:paraId="3716D5E5" w14:textId="77777777" w:rsidR="00AA40F1" w:rsidRDefault="00AA40F1" w:rsidP="004362C0">
      <w:pPr>
        <w:spacing w:after="120" w:line="288" w:lineRule="auto"/>
        <w:ind w:left="284" w:right="323"/>
        <w:jc w:val="both"/>
      </w:pPr>
    </w:p>
    <w:p w14:paraId="0298A265" w14:textId="77777777" w:rsidR="00AA40F1" w:rsidRDefault="00AA40F1" w:rsidP="004362C0">
      <w:pPr>
        <w:spacing w:after="120" w:line="288" w:lineRule="auto"/>
        <w:ind w:left="284" w:right="323"/>
        <w:jc w:val="both"/>
      </w:pPr>
    </w:p>
    <w:p w14:paraId="2A79EBEB" w14:textId="77777777" w:rsidR="00AA40F1" w:rsidRDefault="00AA40F1" w:rsidP="004362C0">
      <w:pPr>
        <w:spacing w:after="120" w:line="288" w:lineRule="auto"/>
        <w:ind w:left="284" w:right="323"/>
        <w:jc w:val="both"/>
      </w:pPr>
    </w:p>
    <w:p w14:paraId="4C4FDB8F" w14:textId="77777777" w:rsidR="00AA40F1" w:rsidRDefault="00AA40F1" w:rsidP="004362C0">
      <w:pPr>
        <w:spacing w:after="120" w:line="288" w:lineRule="auto"/>
        <w:ind w:left="284" w:right="323"/>
        <w:jc w:val="both"/>
      </w:pPr>
    </w:p>
    <w:p w14:paraId="18303CCB" w14:textId="77777777" w:rsidR="00AA40F1" w:rsidRDefault="00AA40F1" w:rsidP="00AA40F1">
      <w:pPr>
        <w:spacing w:after="120" w:line="288" w:lineRule="auto"/>
        <w:ind w:right="323"/>
        <w:jc w:val="both"/>
      </w:pPr>
    </w:p>
    <w:p w14:paraId="196C6048" w14:textId="77777777" w:rsidR="00AA40F1" w:rsidRDefault="00AA40F1" w:rsidP="004362C0">
      <w:pPr>
        <w:spacing w:after="120" w:line="288" w:lineRule="auto"/>
        <w:ind w:left="284" w:right="323"/>
        <w:jc w:val="both"/>
      </w:pPr>
      <w:r>
        <w:rPr>
          <w:noProof/>
        </w:rPr>
        <w:lastRenderedPageBreak/>
        <w:drawing>
          <wp:inline distT="0" distB="0" distL="0" distR="0" wp14:anchorId="5D7705F6" wp14:editId="18AD276D">
            <wp:extent cx="8724658" cy="5122800"/>
            <wp:effectExtent l="0" t="0" r="635" b="1905"/>
            <wp:docPr id="3" name="Εικόνα 3"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πίνακας&#10;&#10;Περιγραφή που δημιουργήθηκε αυτόματα"/>
                    <pic:cNvPicPr/>
                  </pic:nvPicPr>
                  <pic:blipFill>
                    <a:blip r:embed="rId14">
                      <a:extLst>
                        <a:ext uri="{28A0092B-C50C-407E-A947-70E740481C1C}">
                          <a14:useLocalDpi xmlns:a14="http://schemas.microsoft.com/office/drawing/2010/main" val="0"/>
                        </a:ext>
                      </a:extLst>
                    </a:blip>
                    <a:stretch>
                      <a:fillRect/>
                    </a:stretch>
                  </pic:blipFill>
                  <pic:spPr>
                    <a:xfrm>
                      <a:off x="0" y="0"/>
                      <a:ext cx="8724658" cy="5122800"/>
                    </a:xfrm>
                    <a:prstGeom prst="rect">
                      <a:avLst/>
                    </a:prstGeom>
                  </pic:spPr>
                </pic:pic>
              </a:graphicData>
            </a:graphic>
          </wp:inline>
        </w:drawing>
      </w:r>
    </w:p>
    <w:p w14:paraId="0B211FC6" w14:textId="287AE721" w:rsidR="00AA40F1" w:rsidRDefault="00AA40F1" w:rsidP="004362C0">
      <w:pPr>
        <w:spacing w:after="120" w:line="288" w:lineRule="auto"/>
        <w:ind w:left="284" w:right="323"/>
        <w:jc w:val="both"/>
      </w:pPr>
      <w:r>
        <w:rPr>
          <w:noProof/>
        </w:rPr>
        <w:lastRenderedPageBreak/>
        <w:drawing>
          <wp:inline distT="0" distB="0" distL="0" distR="0" wp14:anchorId="0E01B568" wp14:editId="72991724">
            <wp:extent cx="8352430" cy="5124220"/>
            <wp:effectExtent l="0" t="0" r="0" b="635"/>
            <wp:docPr id="4" name="Εικόνα 4"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πίνακας&#10;&#10;Περιγραφή που δημιουργήθηκε αυτόματα"/>
                    <pic:cNvPicPr/>
                  </pic:nvPicPr>
                  <pic:blipFill>
                    <a:blip r:embed="rId15">
                      <a:extLst>
                        <a:ext uri="{28A0092B-C50C-407E-A947-70E740481C1C}">
                          <a14:useLocalDpi xmlns:a14="http://schemas.microsoft.com/office/drawing/2010/main" val="0"/>
                        </a:ext>
                      </a:extLst>
                    </a:blip>
                    <a:stretch>
                      <a:fillRect/>
                    </a:stretch>
                  </pic:blipFill>
                  <pic:spPr>
                    <a:xfrm>
                      <a:off x="0" y="0"/>
                      <a:ext cx="8359580" cy="5128606"/>
                    </a:xfrm>
                    <a:prstGeom prst="rect">
                      <a:avLst/>
                    </a:prstGeom>
                  </pic:spPr>
                </pic:pic>
              </a:graphicData>
            </a:graphic>
          </wp:inline>
        </w:drawing>
      </w:r>
    </w:p>
    <w:p w14:paraId="60108A53" w14:textId="551D7A09" w:rsidR="00AA40F1" w:rsidRDefault="00AA40F1" w:rsidP="00AA40F1">
      <w:pPr>
        <w:spacing w:after="120" w:line="288" w:lineRule="auto"/>
        <w:ind w:right="323"/>
        <w:jc w:val="center"/>
      </w:pPr>
      <w:r>
        <w:rPr>
          <w:noProof/>
        </w:rPr>
        <w:lastRenderedPageBreak/>
        <w:drawing>
          <wp:inline distT="0" distB="0" distL="0" distR="0" wp14:anchorId="66DFA194" wp14:editId="6CAAEC3E">
            <wp:extent cx="8020050" cy="4972963"/>
            <wp:effectExtent l="0" t="0" r="0" b="0"/>
            <wp:docPr id="5" name="Εικόνα 5"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πίνακας&#10;&#10;Περιγραφή που δημιουργήθηκε αυτόματα"/>
                    <pic:cNvPicPr/>
                  </pic:nvPicPr>
                  <pic:blipFill>
                    <a:blip r:embed="rId16">
                      <a:extLst>
                        <a:ext uri="{28A0092B-C50C-407E-A947-70E740481C1C}">
                          <a14:useLocalDpi xmlns:a14="http://schemas.microsoft.com/office/drawing/2010/main" val="0"/>
                        </a:ext>
                      </a:extLst>
                    </a:blip>
                    <a:stretch>
                      <a:fillRect/>
                    </a:stretch>
                  </pic:blipFill>
                  <pic:spPr>
                    <a:xfrm>
                      <a:off x="0" y="0"/>
                      <a:ext cx="8029301" cy="4978699"/>
                    </a:xfrm>
                    <a:prstGeom prst="rect">
                      <a:avLst/>
                    </a:prstGeom>
                  </pic:spPr>
                </pic:pic>
              </a:graphicData>
            </a:graphic>
          </wp:inline>
        </w:drawing>
      </w:r>
    </w:p>
    <w:p w14:paraId="50D11602" w14:textId="05CC2A55" w:rsidR="00AA40F1" w:rsidRDefault="00AA40F1" w:rsidP="004362C0">
      <w:pPr>
        <w:spacing w:after="120" w:line="288" w:lineRule="auto"/>
        <w:ind w:left="284" w:right="323"/>
        <w:jc w:val="both"/>
      </w:pPr>
      <w:r>
        <w:rPr>
          <w:noProof/>
        </w:rPr>
        <w:lastRenderedPageBreak/>
        <w:drawing>
          <wp:inline distT="0" distB="0" distL="0" distR="0" wp14:anchorId="0480A013" wp14:editId="6FA090FF">
            <wp:extent cx="8526468" cy="5122800"/>
            <wp:effectExtent l="0" t="0" r="8255" b="1905"/>
            <wp:docPr id="7" name="Εικόνα 7"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πίνακας&#10;&#10;Περιγραφή που δημιουργήθηκε αυτόματα"/>
                    <pic:cNvPicPr/>
                  </pic:nvPicPr>
                  <pic:blipFill>
                    <a:blip r:embed="rId17">
                      <a:extLst>
                        <a:ext uri="{28A0092B-C50C-407E-A947-70E740481C1C}">
                          <a14:useLocalDpi xmlns:a14="http://schemas.microsoft.com/office/drawing/2010/main" val="0"/>
                        </a:ext>
                      </a:extLst>
                    </a:blip>
                    <a:stretch>
                      <a:fillRect/>
                    </a:stretch>
                  </pic:blipFill>
                  <pic:spPr>
                    <a:xfrm>
                      <a:off x="0" y="0"/>
                      <a:ext cx="8526468" cy="5122800"/>
                    </a:xfrm>
                    <a:prstGeom prst="rect">
                      <a:avLst/>
                    </a:prstGeom>
                  </pic:spPr>
                </pic:pic>
              </a:graphicData>
            </a:graphic>
          </wp:inline>
        </w:drawing>
      </w:r>
    </w:p>
    <w:p w14:paraId="694D8F8E" w14:textId="205C2DB9" w:rsidR="00AA40F1" w:rsidRDefault="00AA40F1" w:rsidP="004362C0">
      <w:pPr>
        <w:spacing w:after="120" w:line="288" w:lineRule="auto"/>
        <w:ind w:left="284" w:right="323"/>
        <w:jc w:val="both"/>
        <w:sectPr w:rsidR="00AA40F1" w:rsidSect="00863901">
          <w:headerReference w:type="first" r:id="rId18"/>
          <w:footerReference w:type="first" r:id="rId19"/>
          <w:pgSz w:w="16838" w:h="11906" w:orient="landscape"/>
          <w:pgMar w:top="1797" w:right="1843" w:bottom="1559" w:left="1440" w:header="705" w:footer="709" w:gutter="0"/>
          <w:cols w:space="708"/>
          <w:titlePg/>
          <w:docGrid w:linePitch="360"/>
        </w:sectPr>
      </w:pPr>
    </w:p>
    <w:p w14:paraId="52EE5524" w14:textId="062F9C6D" w:rsidR="006B2F64" w:rsidRPr="00A5048D" w:rsidRDefault="006B2F64" w:rsidP="0086051F">
      <w:pPr>
        <w:pStyle w:val="10"/>
        <w:numPr>
          <w:ilvl w:val="8"/>
          <w:numId w:val="9"/>
        </w:numPr>
        <w:shd w:val="clear" w:color="auto" w:fill="D9E2F3" w:themeFill="accent1" w:themeFillTint="33"/>
        <w:tabs>
          <w:tab w:val="left" w:pos="993"/>
        </w:tabs>
        <w:ind w:left="284" w:right="326" w:firstLine="0"/>
        <w:jc w:val="center"/>
      </w:pPr>
      <w:bookmarkStart w:id="16" w:name="_Toc108629472"/>
      <w:r>
        <w:lastRenderedPageBreak/>
        <w:t>ΘΕΜΑΤΑ ΥΓΕΙΑΣ &amp; ΑΣΦΑΛΕΙΑΣ ΣΤΗΝ ΕΡΓΑΣΙΑ</w:t>
      </w:r>
      <w:bookmarkEnd w:id="16"/>
    </w:p>
    <w:p w14:paraId="4376E271" w14:textId="5DE45100" w:rsidR="0037551F" w:rsidRPr="0037551F" w:rsidRDefault="0037551F" w:rsidP="0037551F">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17" w:name="_Toc108629473"/>
      <w:r>
        <w:rPr>
          <w:rFonts w:ascii="Times New Roman" w:hAnsi="Times New Roman" w:cs="Times New Roman"/>
          <w:b/>
          <w:bCs/>
          <w:color w:val="auto"/>
          <w:sz w:val="24"/>
          <w:szCs w:val="24"/>
        </w:rPr>
        <w:t>Α. Ασφάλεια ηλεκτρολογικών εγκαταστάσεων σε κτίρια εκπαίδευσης</w:t>
      </w:r>
      <w:bookmarkEnd w:id="17"/>
    </w:p>
    <w:p w14:paraId="5DA04798" w14:textId="33B29CCA" w:rsidR="0037551F" w:rsidRPr="0037551F" w:rsidRDefault="0037551F" w:rsidP="0037551F">
      <w:pPr>
        <w:spacing w:before="120" w:after="120" w:line="288" w:lineRule="auto"/>
        <w:ind w:left="284" w:right="323"/>
        <w:jc w:val="both"/>
        <w:rPr>
          <w:rFonts w:ascii="Times New Roman" w:hAnsi="Times New Roman" w:cs="Times New Roman"/>
          <w:b/>
          <w:sz w:val="24"/>
          <w:szCs w:val="24"/>
        </w:rPr>
      </w:pPr>
      <w:r w:rsidRPr="0037551F">
        <w:rPr>
          <w:rFonts w:ascii="Times New Roman" w:hAnsi="Times New Roman" w:cs="Times New Roman"/>
          <w:sz w:val="24"/>
          <w:szCs w:val="24"/>
        </w:rPr>
        <w:t xml:space="preserve">Με την έκδοση της Υπουργικής Απόφασης 101195 - ΦΕΚ 4654/Β/8-10-2021 «Γενικές και ειδικές απαιτήσεις για τις ηλεκτρικές εγκαταστάσεις» και την εισαγωγή του ΕΛΟΤ 60364 ως το νέο πρότυπο ηλεκτρολογικών εγκαταστάσεων, ορίζονται οι κανόνες που πρέπει να τηρούνται στη μελέτη, κατασκευή και τον </w:t>
      </w:r>
      <w:r w:rsidRPr="0037551F">
        <w:rPr>
          <w:rFonts w:ascii="Times New Roman" w:hAnsi="Times New Roman" w:cs="Times New Roman"/>
          <w:b/>
          <w:sz w:val="24"/>
          <w:szCs w:val="24"/>
        </w:rPr>
        <w:t>έλεγχο των ηλεκτρικών εγκαταστάσεων</w:t>
      </w:r>
      <w:r w:rsidRPr="0037551F">
        <w:rPr>
          <w:rFonts w:ascii="Times New Roman" w:hAnsi="Times New Roman" w:cs="Times New Roman"/>
          <w:sz w:val="24"/>
          <w:szCs w:val="24"/>
        </w:rPr>
        <w:t xml:space="preserve"> που δε θα πρέπει σε καμία περίπτωση να αγνοηθούν από τις κτιριακές </w:t>
      </w:r>
      <w:r w:rsidRPr="0037551F">
        <w:rPr>
          <w:rFonts w:ascii="Times New Roman" w:hAnsi="Times New Roman" w:cs="Times New Roman"/>
          <w:b/>
          <w:sz w:val="24"/>
          <w:szCs w:val="24"/>
        </w:rPr>
        <w:t>υποδομές πρωτοβάθμιας, δευτεροβάθμιας και τριτοβάθμιας εκπαίδευσης</w:t>
      </w:r>
      <w:r w:rsidR="001F3116">
        <w:rPr>
          <w:rFonts w:ascii="Times New Roman" w:hAnsi="Times New Roman" w:cs="Times New Roman"/>
          <w:b/>
          <w:sz w:val="24"/>
          <w:szCs w:val="24"/>
        </w:rPr>
        <w:t>, δημόσιων και ιδιωτικών φορέων</w:t>
      </w:r>
      <w:r w:rsidRPr="0037551F">
        <w:rPr>
          <w:rFonts w:ascii="Times New Roman" w:hAnsi="Times New Roman" w:cs="Times New Roman"/>
          <w:b/>
          <w:sz w:val="24"/>
          <w:szCs w:val="24"/>
        </w:rPr>
        <w:t>.</w:t>
      </w:r>
    </w:p>
    <w:p w14:paraId="68E771AD"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r w:rsidRPr="0037551F">
        <w:rPr>
          <w:rFonts w:ascii="Times New Roman" w:hAnsi="Times New Roman" w:cs="Times New Roman"/>
          <w:sz w:val="24"/>
          <w:szCs w:val="24"/>
        </w:rPr>
        <w:t xml:space="preserve">Οι κτιριακές υποδομές στους χώρους εκπαίδευσης δεν περιλαμβάνουν μόνο τις αίθουσες διδασκαλίας αλλά και τις αίθουσες υπολογιστών, γυμναστικής, γραφεία εκπαιδευτικών, βιβλιοθήκη, κυλικεία, </w:t>
      </w:r>
      <w:proofErr w:type="spellStart"/>
      <w:r w:rsidRPr="0037551F">
        <w:rPr>
          <w:rFonts w:ascii="Times New Roman" w:hAnsi="Times New Roman" w:cs="Times New Roman"/>
          <w:sz w:val="24"/>
          <w:szCs w:val="24"/>
        </w:rPr>
        <w:t>προαύλιους</w:t>
      </w:r>
      <w:proofErr w:type="spellEnd"/>
      <w:r w:rsidRPr="0037551F">
        <w:rPr>
          <w:rFonts w:ascii="Times New Roman" w:hAnsi="Times New Roman" w:cs="Times New Roman"/>
          <w:sz w:val="24"/>
          <w:szCs w:val="24"/>
        </w:rPr>
        <w:t xml:space="preserve"> και λοιπούς κοινόχρηστους χώρους.</w:t>
      </w:r>
    </w:p>
    <w:p w14:paraId="388582CA" w14:textId="77777777" w:rsidR="0037551F" w:rsidRDefault="0037551F" w:rsidP="0037551F">
      <w:pPr>
        <w:spacing w:before="120" w:after="120" w:line="288" w:lineRule="auto"/>
        <w:ind w:left="284" w:right="323"/>
        <w:jc w:val="both"/>
        <w:rPr>
          <w:rFonts w:ascii="Times New Roman" w:hAnsi="Times New Roman" w:cs="Times New Roman"/>
          <w:b/>
          <w:sz w:val="24"/>
          <w:szCs w:val="24"/>
        </w:rPr>
      </w:pPr>
      <w:r w:rsidRPr="0037551F">
        <w:rPr>
          <w:rFonts w:ascii="Times New Roman" w:hAnsi="Times New Roman" w:cs="Times New Roman"/>
          <w:sz w:val="24"/>
          <w:szCs w:val="24"/>
        </w:rPr>
        <w:t xml:space="preserve">Ειδικότερα, την ηλεκτρολογική εγκατάσταση στους χώρους εκπαίδευσης δεν τη χρησιμοποιεί μόνο εξειδικευμένο τεχνικό προσωπικό, ούτε καν μόνο οι εργαζόμενοι της ίδιας της επιχείρησης, έστω και ανειδίκευτοι, </w:t>
      </w:r>
      <w:r w:rsidRPr="0037551F">
        <w:rPr>
          <w:rFonts w:ascii="Times New Roman" w:hAnsi="Times New Roman" w:cs="Times New Roman"/>
          <w:b/>
          <w:sz w:val="24"/>
          <w:szCs w:val="24"/>
        </w:rPr>
        <w:t>αλλά και παιδιά που τυχαία μπορεί να έρθουν σε επαφή με το ηλεκτρικό ρεύμα. Δυστυχώς όλοι έχουμε ακούσει για περιπτώσεις ατυχημάτων με το ηλεκτρικό ρεύμα σε εγκαταστάσεις που χρησιμοποιούν παιδιά όπως αθλητικές εγκαταστάσεις, παιδικές χαρές κα, δηλαδή δραστηριότητες που συνήθως συναντάμε και στους χώρους εκπαίδευσης.</w:t>
      </w:r>
    </w:p>
    <w:p w14:paraId="6AD68F19" w14:textId="2AAFE233" w:rsidR="0037551F" w:rsidRPr="0037551F" w:rsidRDefault="0037551F" w:rsidP="0037551F">
      <w:pPr>
        <w:spacing w:before="120" w:after="120" w:line="288" w:lineRule="auto"/>
        <w:ind w:left="284" w:right="323"/>
        <w:jc w:val="both"/>
        <w:rPr>
          <w:rFonts w:ascii="Times New Roman" w:hAnsi="Times New Roman" w:cs="Times New Roman"/>
          <w:b/>
          <w:sz w:val="24"/>
          <w:szCs w:val="24"/>
          <w:u w:val="single"/>
        </w:rPr>
      </w:pPr>
      <w:r w:rsidRPr="0037551F">
        <w:rPr>
          <w:rFonts w:ascii="Times New Roman" w:hAnsi="Times New Roman" w:cs="Times New Roman"/>
          <w:b/>
          <w:sz w:val="24"/>
          <w:szCs w:val="24"/>
          <w:u w:val="single"/>
        </w:rPr>
        <w:t>Κίνδυνοι από το Ηλεκτρικό Ρεύμα</w:t>
      </w:r>
    </w:p>
    <w:p w14:paraId="443CA89E" w14:textId="77777777" w:rsidR="0037551F" w:rsidRPr="0037551F" w:rsidRDefault="0037551F" w:rsidP="00E90FCC">
      <w:pPr>
        <w:pStyle w:val="a7"/>
        <w:numPr>
          <w:ilvl w:val="0"/>
          <w:numId w:val="10"/>
        </w:numPr>
        <w:spacing w:before="120" w:after="120" w:line="288" w:lineRule="auto"/>
        <w:ind w:right="323"/>
        <w:jc w:val="both"/>
        <w:rPr>
          <w:rFonts w:ascii="Times New Roman" w:hAnsi="Times New Roman" w:cs="Times New Roman"/>
          <w:b/>
          <w:sz w:val="24"/>
          <w:szCs w:val="24"/>
        </w:rPr>
      </w:pPr>
      <w:r w:rsidRPr="0037551F">
        <w:rPr>
          <w:rFonts w:ascii="Times New Roman" w:hAnsi="Times New Roman" w:cs="Times New Roman"/>
          <w:b/>
          <w:sz w:val="24"/>
          <w:szCs w:val="24"/>
        </w:rPr>
        <w:t>ΗΛΕΚΤΡΟΠΛΗΞΙΑ</w:t>
      </w:r>
    </w:p>
    <w:p w14:paraId="661D9D06"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r w:rsidRPr="0037551F">
        <w:rPr>
          <w:rFonts w:ascii="Times New Roman" w:hAnsi="Times New Roman" w:cs="Times New Roman"/>
          <w:sz w:val="24"/>
          <w:szCs w:val="24"/>
        </w:rPr>
        <w:t>Επικίνδυνα ρεύματα άνω των 30mA, μπορούν να προκαλέσουν σοβαρές βλάβες ακόμη και τον θάνατο</w:t>
      </w:r>
    </w:p>
    <w:p w14:paraId="191DD10A" w14:textId="77777777" w:rsidR="0037551F" w:rsidRPr="0037551F" w:rsidRDefault="0037551F" w:rsidP="00E90FCC">
      <w:pPr>
        <w:pStyle w:val="a7"/>
        <w:numPr>
          <w:ilvl w:val="0"/>
          <w:numId w:val="10"/>
        </w:numPr>
        <w:spacing w:before="120" w:after="120" w:line="288" w:lineRule="auto"/>
        <w:ind w:right="323"/>
        <w:jc w:val="both"/>
        <w:rPr>
          <w:rFonts w:ascii="Times New Roman" w:hAnsi="Times New Roman" w:cs="Times New Roman"/>
          <w:b/>
          <w:sz w:val="24"/>
          <w:szCs w:val="24"/>
        </w:rPr>
      </w:pPr>
      <w:r w:rsidRPr="0037551F">
        <w:rPr>
          <w:rFonts w:ascii="Times New Roman" w:hAnsi="Times New Roman" w:cs="Times New Roman"/>
          <w:b/>
          <w:sz w:val="24"/>
          <w:szCs w:val="24"/>
        </w:rPr>
        <w:t>ΠΥΡΚΑΓΙΑ</w:t>
      </w:r>
    </w:p>
    <w:p w14:paraId="27E928A7"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r w:rsidRPr="0037551F">
        <w:rPr>
          <w:rFonts w:ascii="Times New Roman" w:hAnsi="Times New Roman" w:cs="Times New Roman"/>
          <w:sz w:val="24"/>
          <w:szCs w:val="24"/>
        </w:rPr>
        <w:t xml:space="preserve">Λόγω υπερφόρτισης αγωγών από λάθος </w:t>
      </w:r>
      <w:proofErr w:type="spellStart"/>
      <w:r w:rsidRPr="0037551F">
        <w:rPr>
          <w:rFonts w:ascii="Times New Roman" w:hAnsi="Times New Roman" w:cs="Times New Roman"/>
          <w:sz w:val="24"/>
          <w:szCs w:val="24"/>
        </w:rPr>
        <w:t>διαστασιολόγηση</w:t>
      </w:r>
      <w:proofErr w:type="spellEnd"/>
    </w:p>
    <w:p w14:paraId="30550A56"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p>
    <w:p w14:paraId="497A5C75" w14:textId="77777777" w:rsidR="0037551F" w:rsidRPr="0037551F" w:rsidRDefault="0037551F" w:rsidP="0037551F">
      <w:pPr>
        <w:spacing w:before="120" w:after="120" w:line="288" w:lineRule="auto"/>
        <w:ind w:left="284" w:right="323"/>
        <w:jc w:val="both"/>
        <w:rPr>
          <w:rFonts w:ascii="Times New Roman" w:hAnsi="Times New Roman" w:cs="Times New Roman"/>
          <w:b/>
          <w:sz w:val="24"/>
          <w:szCs w:val="24"/>
          <w:u w:val="single"/>
        </w:rPr>
      </w:pPr>
      <w:r w:rsidRPr="0037551F">
        <w:rPr>
          <w:rFonts w:ascii="Times New Roman" w:hAnsi="Times New Roman" w:cs="Times New Roman"/>
          <w:b/>
          <w:sz w:val="24"/>
          <w:szCs w:val="24"/>
          <w:u w:val="single"/>
        </w:rPr>
        <w:t>Τρόποι Πρόκλησης Ηλεκτροπληξίας</w:t>
      </w:r>
    </w:p>
    <w:p w14:paraId="7639DED3"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r w:rsidRPr="0037551F">
        <w:rPr>
          <w:rFonts w:ascii="Times New Roman" w:hAnsi="Times New Roman" w:cs="Times New Roman"/>
          <w:sz w:val="24"/>
          <w:szCs w:val="24"/>
        </w:rPr>
        <w:t>Η ηλεκτροπληξία μπορεί να επέλθει με άμεση ή έμμεση επαφή του ανθρώπου με ένα κύκλωμα. Άμεση επαφή έχουμε όταν κάποιος ακουμπήσει ηλεκτροφόρο αγωγό (καλώδιο) ενώ στέκεται στο έδαφος, ενώ έμμεση επαφή όταν κάποιος ακουμπήσει μία ηλεκτρική μεταλλική συσκευή με φθαρμένη μόνωση πχ κλιματιστικό, ηλεκτρονικό υπολογιστή κ.α.</w:t>
      </w:r>
    </w:p>
    <w:p w14:paraId="25263B31"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r w:rsidRPr="0037551F">
        <w:rPr>
          <w:rFonts w:ascii="Times New Roman" w:hAnsi="Times New Roman" w:cs="Times New Roman"/>
          <w:sz w:val="24"/>
          <w:szCs w:val="24"/>
        </w:rPr>
        <w:lastRenderedPageBreak/>
        <w:t>Δυστυχώς στις περισσότερες των περιπτώσεων η ηλεκτροπληξία αποβαίνει μοιραία.</w:t>
      </w:r>
    </w:p>
    <w:p w14:paraId="46B98810"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p>
    <w:p w14:paraId="56A5AFAB" w14:textId="77777777" w:rsidR="0037551F" w:rsidRPr="0037551F" w:rsidRDefault="0037551F" w:rsidP="0037551F">
      <w:pPr>
        <w:spacing w:before="120" w:after="120" w:line="288" w:lineRule="auto"/>
        <w:ind w:left="284" w:right="323"/>
        <w:jc w:val="both"/>
        <w:rPr>
          <w:rFonts w:ascii="Times New Roman" w:hAnsi="Times New Roman" w:cs="Times New Roman"/>
          <w:b/>
          <w:sz w:val="24"/>
          <w:szCs w:val="24"/>
          <w:u w:val="single"/>
        </w:rPr>
      </w:pPr>
      <w:r w:rsidRPr="0037551F">
        <w:rPr>
          <w:rFonts w:ascii="Times New Roman" w:hAnsi="Times New Roman" w:cs="Times New Roman"/>
          <w:b/>
          <w:sz w:val="24"/>
          <w:szCs w:val="24"/>
          <w:u w:val="single"/>
        </w:rPr>
        <w:t>Μέθοδοι Προστασίας από το Ηλεκτρικό Ρεύμα</w:t>
      </w:r>
    </w:p>
    <w:p w14:paraId="2D511581" w14:textId="77777777" w:rsidR="0037551F" w:rsidRPr="0037551F" w:rsidRDefault="0037551F" w:rsidP="00E90FCC">
      <w:pPr>
        <w:pStyle w:val="a7"/>
        <w:numPr>
          <w:ilvl w:val="0"/>
          <w:numId w:val="10"/>
        </w:numPr>
        <w:spacing w:before="120" w:after="120" w:line="288" w:lineRule="auto"/>
        <w:ind w:right="323"/>
        <w:jc w:val="both"/>
        <w:rPr>
          <w:rFonts w:ascii="Times New Roman" w:hAnsi="Times New Roman" w:cs="Times New Roman"/>
          <w:sz w:val="24"/>
          <w:szCs w:val="24"/>
        </w:rPr>
      </w:pPr>
      <w:proofErr w:type="spellStart"/>
      <w:r w:rsidRPr="0037551F">
        <w:rPr>
          <w:rFonts w:ascii="Times New Roman" w:hAnsi="Times New Roman" w:cs="Times New Roman"/>
          <w:sz w:val="24"/>
          <w:szCs w:val="24"/>
        </w:rPr>
        <w:t>Αυτόμ</w:t>
      </w:r>
      <w:proofErr w:type="spellEnd"/>
      <w:r w:rsidRPr="0037551F">
        <w:rPr>
          <w:rFonts w:ascii="Times New Roman" w:hAnsi="Times New Roman" w:cs="Times New Roman"/>
          <w:sz w:val="24"/>
          <w:szCs w:val="24"/>
        </w:rPr>
        <w:t xml:space="preserve">ατη </w:t>
      </w:r>
      <w:proofErr w:type="spellStart"/>
      <w:r w:rsidRPr="0037551F">
        <w:rPr>
          <w:rFonts w:ascii="Times New Roman" w:hAnsi="Times New Roman" w:cs="Times New Roman"/>
          <w:sz w:val="24"/>
          <w:szCs w:val="24"/>
        </w:rPr>
        <w:t>Δι</w:t>
      </w:r>
      <w:proofErr w:type="spellEnd"/>
      <w:r w:rsidRPr="0037551F">
        <w:rPr>
          <w:rFonts w:ascii="Times New Roman" w:hAnsi="Times New Roman" w:cs="Times New Roman"/>
          <w:sz w:val="24"/>
          <w:szCs w:val="24"/>
        </w:rPr>
        <w:t xml:space="preserve">ακοπή </w:t>
      </w:r>
      <w:proofErr w:type="spellStart"/>
      <w:r w:rsidRPr="0037551F">
        <w:rPr>
          <w:rFonts w:ascii="Times New Roman" w:hAnsi="Times New Roman" w:cs="Times New Roman"/>
          <w:sz w:val="24"/>
          <w:szCs w:val="24"/>
        </w:rPr>
        <w:t>Τροφοδοσί</w:t>
      </w:r>
      <w:proofErr w:type="spellEnd"/>
      <w:r w:rsidRPr="0037551F">
        <w:rPr>
          <w:rFonts w:ascii="Times New Roman" w:hAnsi="Times New Roman" w:cs="Times New Roman"/>
          <w:sz w:val="24"/>
          <w:szCs w:val="24"/>
        </w:rPr>
        <w:t>ας</w:t>
      </w:r>
    </w:p>
    <w:p w14:paraId="1AB2BC4C" w14:textId="77777777" w:rsidR="0037551F" w:rsidRPr="0037551F" w:rsidRDefault="0037551F" w:rsidP="00E90FCC">
      <w:pPr>
        <w:pStyle w:val="a7"/>
        <w:numPr>
          <w:ilvl w:val="0"/>
          <w:numId w:val="10"/>
        </w:numPr>
        <w:spacing w:before="120" w:after="120" w:line="288" w:lineRule="auto"/>
        <w:ind w:right="323"/>
        <w:jc w:val="both"/>
        <w:rPr>
          <w:rFonts w:ascii="Times New Roman" w:hAnsi="Times New Roman" w:cs="Times New Roman"/>
          <w:sz w:val="24"/>
          <w:szCs w:val="24"/>
        </w:rPr>
      </w:pPr>
      <w:proofErr w:type="spellStart"/>
      <w:r w:rsidRPr="0037551F">
        <w:rPr>
          <w:rFonts w:ascii="Times New Roman" w:hAnsi="Times New Roman" w:cs="Times New Roman"/>
          <w:sz w:val="24"/>
          <w:szCs w:val="24"/>
        </w:rPr>
        <w:t>Δι</w:t>
      </w:r>
      <w:proofErr w:type="spellEnd"/>
      <w:r w:rsidRPr="0037551F">
        <w:rPr>
          <w:rFonts w:ascii="Times New Roman" w:hAnsi="Times New Roman" w:cs="Times New Roman"/>
          <w:sz w:val="24"/>
          <w:szCs w:val="24"/>
        </w:rPr>
        <w:t xml:space="preserve">πλή ή </w:t>
      </w:r>
      <w:proofErr w:type="spellStart"/>
      <w:r w:rsidRPr="0037551F">
        <w:rPr>
          <w:rFonts w:ascii="Times New Roman" w:hAnsi="Times New Roman" w:cs="Times New Roman"/>
          <w:sz w:val="24"/>
          <w:szCs w:val="24"/>
        </w:rPr>
        <w:t>Ενισχυμένη</w:t>
      </w:r>
      <w:proofErr w:type="spellEnd"/>
      <w:r w:rsidRPr="0037551F">
        <w:rPr>
          <w:rFonts w:ascii="Times New Roman" w:hAnsi="Times New Roman" w:cs="Times New Roman"/>
          <w:sz w:val="24"/>
          <w:szCs w:val="24"/>
        </w:rPr>
        <w:t xml:space="preserve"> </w:t>
      </w:r>
      <w:proofErr w:type="spellStart"/>
      <w:r w:rsidRPr="0037551F">
        <w:rPr>
          <w:rFonts w:ascii="Times New Roman" w:hAnsi="Times New Roman" w:cs="Times New Roman"/>
          <w:sz w:val="24"/>
          <w:szCs w:val="24"/>
        </w:rPr>
        <w:t>Μόνωση</w:t>
      </w:r>
      <w:proofErr w:type="spellEnd"/>
    </w:p>
    <w:p w14:paraId="55EE7F8F" w14:textId="77777777" w:rsidR="0037551F" w:rsidRPr="0037551F" w:rsidRDefault="0037551F" w:rsidP="00E90FCC">
      <w:pPr>
        <w:pStyle w:val="a7"/>
        <w:numPr>
          <w:ilvl w:val="0"/>
          <w:numId w:val="10"/>
        </w:numPr>
        <w:spacing w:before="120" w:after="120" w:line="288" w:lineRule="auto"/>
        <w:ind w:right="323"/>
        <w:jc w:val="both"/>
        <w:rPr>
          <w:rFonts w:ascii="Times New Roman" w:hAnsi="Times New Roman" w:cs="Times New Roman"/>
          <w:sz w:val="24"/>
          <w:szCs w:val="24"/>
        </w:rPr>
      </w:pPr>
      <w:proofErr w:type="spellStart"/>
      <w:r w:rsidRPr="0037551F">
        <w:rPr>
          <w:rFonts w:ascii="Times New Roman" w:hAnsi="Times New Roman" w:cs="Times New Roman"/>
          <w:sz w:val="24"/>
          <w:szCs w:val="24"/>
        </w:rPr>
        <w:t>Ηλεκτρικός</w:t>
      </w:r>
      <w:proofErr w:type="spellEnd"/>
      <w:r w:rsidRPr="0037551F">
        <w:rPr>
          <w:rFonts w:ascii="Times New Roman" w:hAnsi="Times New Roman" w:cs="Times New Roman"/>
          <w:sz w:val="24"/>
          <w:szCs w:val="24"/>
        </w:rPr>
        <w:t xml:space="preserve"> </w:t>
      </w:r>
      <w:proofErr w:type="spellStart"/>
      <w:r w:rsidRPr="0037551F">
        <w:rPr>
          <w:rFonts w:ascii="Times New Roman" w:hAnsi="Times New Roman" w:cs="Times New Roman"/>
          <w:sz w:val="24"/>
          <w:szCs w:val="24"/>
        </w:rPr>
        <w:t>Δι</w:t>
      </w:r>
      <w:proofErr w:type="spellEnd"/>
      <w:r w:rsidRPr="0037551F">
        <w:rPr>
          <w:rFonts w:ascii="Times New Roman" w:hAnsi="Times New Roman" w:cs="Times New Roman"/>
          <w:sz w:val="24"/>
          <w:szCs w:val="24"/>
        </w:rPr>
        <w:t>αχωρισμός</w:t>
      </w:r>
    </w:p>
    <w:p w14:paraId="39A06385" w14:textId="77777777" w:rsidR="0037551F" w:rsidRPr="0037551F" w:rsidRDefault="0037551F" w:rsidP="00E90FCC">
      <w:pPr>
        <w:pStyle w:val="a7"/>
        <w:numPr>
          <w:ilvl w:val="0"/>
          <w:numId w:val="10"/>
        </w:numPr>
        <w:spacing w:before="120" w:after="120" w:line="288" w:lineRule="auto"/>
        <w:ind w:right="323"/>
        <w:jc w:val="both"/>
        <w:rPr>
          <w:rFonts w:ascii="Times New Roman" w:hAnsi="Times New Roman" w:cs="Times New Roman"/>
          <w:sz w:val="24"/>
          <w:szCs w:val="24"/>
        </w:rPr>
      </w:pPr>
      <w:proofErr w:type="spellStart"/>
      <w:r w:rsidRPr="0037551F">
        <w:rPr>
          <w:rFonts w:ascii="Times New Roman" w:hAnsi="Times New Roman" w:cs="Times New Roman"/>
          <w:sz w:val="24"/>
          <w:szCs w:val="24"/>
        </w:rPr>
        <w:t>Πολύ</w:t>
      </w:r>
      <w:proofErr w:type="spellEnd"/>
      <w:r w:rsidRPr="0037551F">
        <w:rPr>
          <w:rFonts w:ascii="Times New Roman" w:hAnsi="Times New Roman" w:cs="Times New Roman"/>
          <w:sz w:val="24"/>
          <w:szCs w:val="24"/>
        </w:rPr>
        <w:t xml:space="preserve"> Χα</w:t>
      </w:r>
      <w:proofErr w:type="spellStart"/>
      <w:r w:rsidRPr="0037551F">
        <w:rPr>
          <w:rFonts w:ascii="Times New Roman" w:hAnsi="Times New Roman" w:cs="Times New Roman"/>
          <w:sz w:val="24"/>
          <w:szCs w:val="24"/>
        </w:rPr>
        <w:t>μηλή</w:t>
      </w:r>
      <w:proofErr w:type="spellEnd"/>
      <w:r w:rsidRPr="0037551F">
        <w:rPr>
          <w:rFonts w:ascii="Times New Roman" w:hAnsi="Times New Roman" w:cs="Times New Roman"/>
          <w:sz w:val="24"/>
          <w:szCs w:val="24"/>
        </w:rPr>
        <w:t xml:space="preserve"> </w:t>
      </w:r>
      <w:proofErr w:type="spellStart"/>
      <w:r w:rsidRPr="0037551F">
        <w:rPr>
          <w:rFonts w:ascii="Times New Roman" w:hAnsi="Times New Roman" w:cs="Times New Roman"/>
          <w:sz w:val="24"/>
          <w:szCs w:val="24"/>
        </w:rPr>
        <w:t>Τάση</w:t>
      </w:r>
      <w:proofErr w:type="spellEnd"/>
    </w:p>
    <w:p w14:paraId="5916C599"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p>
    <w:p w14:paraId="59A76814"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r w:rsidRPr="0037551F">
        <w:rPr>
          <w:rFonts w:ascii="Times New Roman" w:hAnsi="Times New Roman" w:cs="Times New Roman"/>
          <w:sz w:val="24"/>
          <w:szCs w:val="24"/>
        </w:rPr>
        <w:t xml:space="preserve">Από όλα τα παραπάνω ο πιο αποτελεσματικός, πρακτικός και οικονομικός τρόπος είναι η αυτόματη διακοπή τροφοδοσίας που επιτυγχάνεται με τη χρήση  </w:t>
      </w:r>
      <w:proofErr w:type="spellStart"/>
      <w:r w:rsidRPr="0037551F">
        <w:rPr>
          <w:rFonts w:ascii="Times New Roman" w:hAnsi="Times New Roman" w:cs="Times New Roman"/>
          <w:sz w:val="24"/>
          <w:szCs w:val="24"/>
        </w:rPr>
        <w:t>αντιηλεκτροπληξιακού</w:t>
      </w:r>
      <w:proofErr w:type="spellEnd"/>
      <w:r w:rsidRPr="0037551F">
        <w:rPr>
          <w:rFonts w:ascii="Times New Roman" w:hAnsi="Times New Roman" w:cs="Times New Roman"/>
          <w:sz w:val="24"/>
          <w:szCs w:val="24"/>
        </w:rPr>
        <w:t xml:space="preserve"> διακόπτη (</w:t>
      </w:r>
      <w:proofErr w:type="spellStart"/>
      <w:r w:rsidRPr="0037551F">
        <w:rPr>
          <w:rFonts w:ascii="Times New Roman" w:hAnsi="Times New Roman" w:cs="Times New Roman"/>
          <w:sz w:val="24"/>
          <w:szCs w:val="24"/>
        </w:rPr>
        <w:t>ρελέ</w:t>
      </w:r>
      <w:proofErr w:type="spellEnd"/>
      <w:r w:rsidRPr="0037551F">
        <w:rPr>
          <w:rFonts w:ascii="Times New Roman" w:hAnsi="Times New Roman" w:cs="Times New Roman"/>
          <w:sz w:val="24"/>
          <w:szCs w:val="24"/>
        </w:rPr>
        <w:t xml:space="preserve"> διαρροής) με ονομαστικό διαφορικό ρεύμα λειτουργίας </w:t>
      </w:r>
      <w:r w:rsidRPr="0037551F">
        <w:rPr>
          <w:rFonts w:ascii="Times New Roman" w:hAnsi="Times New Roman" w:cs="Times New Roman"/>
          <w:b/>
          <w:sz w:val="24"/>
          <w:szCs w:val="24"/>
        </w:rPr>
        <w:t>μικρότερο ή ίσο των 30mA.</w:t>
      </w:r>
      <w:r w:rsidRPr="0037551F">
        <w:rPr>
          <w:rFonts w:ascii="Times New Roman" w:hAnsi="Times New Roman" w:cs="Times New Roman"/>
          <w:sz w:val="24"/>
          <w:szCs w:val="24"/>
        </w:rPr>
        <w:t xml:space="preserve"> </w:t>
      </w:r>
    </w:p>
    <w:p w14:paraId="0650BDE2" w14:textId="77777777" w:rsidR="0037551F" w:rsidRPr="0037551F" w:rsidRDefault="0037551F" w:rsidP="0037551F">
      <w:pPr>
        <w:spacing w:before="120" w:after="120" w:line="288" w:lineRule="auto"/>
        <w:ind w:left="284" w:right="323"/>
        <w:jc w:val="both"/>
        <w:rPr>
          <w:rFonts w:ascii="Times New Roman" w:hAnsi="Times New Roman" w:cs="Times New Roman"/>
          <w:sz w:val="24"/>
          <w:szCs w:val="24"/>
        </w:rPr>
      </w:pPr>
    </w:p>
    <w:p w14:paraId="629128D1" w14:textId="77777777" w:rsidR="0037551F" w:rsidRPr="0037551F" w:rsidRDefault="0037551F" w:rsidP="0037551F">
      <w:pPr>
        <w:spacing w:before="120" w:after="120" w:line="288" w:lineRule="auto"/>
        <w:ind w:left="284" w:right="323"/>
        <w:jc w:val="both"/>
        <w:rPr>
          <w:rFonts w:ascii="Times New Roman" w:hAnsi="Times New Roman" w:cs="Times New Roman"/>
          <w:b/>
          <w:sz w:val="24"/>
          <w:szCs w:val="24"/>
          <w:u w:val="single"/>
        </w:rPr>
      </w:pPr>
      <w:r w:rsidRPr="0037551F">
        <w:rPr>
          <w:rFonts w:ascii="Times New Roman" w:hAnsi="Times New Roman" w:cs="Times New Roman"/>
          <w:b/>
          <w:sz w:val="24"/>
          <w:szCs w:val="24"/>
          <w:u w:val="single"/>
        </w:rPr>
        <w:t xml:space="preserve">Έλεγχος Ηλεκτρικών Εγκαταστάσεων </w:t>
      </w:r>
    </w:p>
    <w:p w14:paraId="7356C6FD" w14:textId="275CC93D" w:rsidR="0037551F" w:rsidRPr="0037551F" w:rsidRDefault="0037551F" w:rsidP="00E30D6C">
      <w:pPr>
        <w:spacing w:before="120" w:after="120" w:line="288" w:lineRule="auto"/>
        <w:ind w:left="284" w:right="323"/>
        <w:jc w:val="both"/>
        <w:rPr>
          <w:rFonts w:ascii="Times New Roman" w:hAnsi="Times New Roman" w:cs="Times New Roman"/>
          <w:sz w:val="24"/>
          <w:szCs w:val="24"/>
        </w:rPr>
      </w:pPr>
      <w:r w:rsidRPr="0037551F">
        <w:rPr>
          <w:rFonts w:ascii="Times New Roman" w:hAnsi="Times New Roman" w:cs="Times New Roman"/>
          <w:sz w:val="24"/>
          <w:szCs w:val="24"/>
        </w:rPr>
        <w:t xml:space="preserve">Η διενέργεια του ελέγχου της ηλεκτρολογικής εγκατάστασης συνεπώς, εκτός από </w:t>
      </w:r>
      <w:r w:rsidRPr="0037551F">
        <w:rPr>
          <w:rFonts w:ascii="Times New Roman" w:hAnsi="Times New Roman" w:cs="Times New Roman"/>
          <w:b/>
          <w:sz w:val="24"/>
          <w:szCs w:val="24"/>
        </w:rPr>
        <w:t>νομοθετική απαίτηση</w:t>
      </w:r>
      <w:r w:rsidRPr="0037551F">
        <w:rPr>
          <w:rFonts w:ascii="Times New Roman" w:hAnsi="Times New Roman" w:cs="Times New Roman"/>
          <w:sz w:val="24"/>
          <w:szCs w:val="24"/>
        </w:rPr>
        <w:t xml:space="preserve">, είναι ιδιαίτερα χρήσιμη καθώς αναδεικνύει τυχόν προβλήματα και δυσλειτουργίες της ηλεκτρολογικής εγκατάστασης που δε μπορούν να γίνουν αντιληπτά με άλλο τρόπο, έτσι βοηθά καταλυτικά να </w:t>
      </w:r>
      <w:r w:rsidRPr="0037551F">
        <w:rPr>
          <w:rFonts w:ascii="Times New Roman" w:hAnsi="Times New Roman" w:cs="Times New Roman"/>
          <w:b/>
          <w:sz w:val="24"/>
          <w:szCs w:val="24"/>
        </w:rPr>
        <w:t>προληφθούν ατυχήματα</w:t>
      </w:r>
      <w:r w:rsidRPr="0037551F">
        <w:rPr>
          <w:rFonts w:ascii="Times New Roman" w:hAnsi="Times New Roman" w:cs="Times New Roman"/>
          <w:sz w:val="24"/>
          <w:szCs w:val="24"/>
        </w:rPr>
        <w:t xml:space="preserve"> από ηλεκτροπληξία καθώς και άλλα δυσάρεστα συμβάντα (βραχυκυκλώματα, πυρκαγιές κλπ.) με πολύ σημαντικές επιπτώσεις για κάθε επιχείρηση όπως φθορές στον ηλεκτρομηχανολογικό εξοπλισμό και σε ευαίσθητες συσκευές – δίκτυα, καταστροφή ηλεκτρονικών αρχείων κ.α.</w:t>
      </w:r>
    </w:p>
    <w:p w14:paraId="631CC06F" w14:textId="77777777" w:rsidR="0037551F" w:rsidRPr="0037551F" w:rsidRDefault="0037551F" w:rsidP="0037551F">
      <w:pPr>
        <w:spacing w:before="120" w:after="120" w:line="288" w:lineRule="auto"/>
        <w:ind w:left="284" w:right="323"/>
        <w:jc w:val="both"/>
        <w:rPr>
          <w:rFonts w:ascii="Times New Roman" w:hAnsi="Times New Roman" w:cs="Times New Roman"/>
          <w:b/>
          <w:sz w:val="24"/>
          <w:szCs w:val="24"/>
        </w:rPr>
      </w:pPr>
      <w:r w:rsidRPr="0037551F">
        <w:rPr>
          <w:rFonts w:ascii="Times New Roman" w:hAnsi="Times New Roman" w:cs="Times New Roman"/>
          <w:b/>
          <w:sz w:val="24"/>
          <w:szCs w:val="24"/>
        </w:rPr>
        <w:t>Ο μοναδικός τρόπος ώστε να θεωρηθεί επίσημα μια ηλεκτρολογική εγκατάσταση ασφαλής είναι να επιθεωρηθεί και να εκδοθεί η Υπεύθυνη Δήλωση Εγκαταστάτη (Υ.Δ.Ε.) από εξειδικευμένο προσωπικό.</w:t>
      </w:r>
    </w:p>
    <w:p w14:paraId="5B937B69" w14:textId="77777777" w:rsidR="0037551F" w:rsidRDefault="0037551F" w:rsidP="0086051F">
      <w:pPr>
        <w:ind w:right="326"/>
        <w:rPr>
          <w:rFonts w:ascii="Times New Roman" w:eastAsiaTheme="majorEastAsia" w:hAnsi="Times New Roman" w:cs="Times New Roman"/>
          <w:b/>
          <w:bCs/>
          <w:sz w:val="24"/>
          <w:szCs w:val="24"/>
        </w:rPr>
      </w:pPr>
    </w:p>
    <w:p w14:paraId="4E9C99F1" w14:textId="77777777" w:rsidR="001755B3" w:rsidRDefault="001755B3">
      <w:pPr>
        <w:rPr>
          <w:rFonts w:ascii="Times New Roman" w:eastAsia="Times New Roman" w:hAnsi="Times New Roman" w:cs="Times New Roman"/>
          <w:b/>
          <w:bCs/>
          <w:sz w:val="24"/>
          <w:szCs w:val="24"/>
          <w:lang w:eastAsia="el-GR"/>
        </w:rPr>
      </w:pPr>
      <w:r>
        <w:br w:type="page"/>
      </w:r>
    </w:p>
    <w:p w14:paraId="7528B237" w14:textId="3B384357" w:rsidR="006660E5" w:rsidRPr="005F731C" w:rsidRDefault="00A5048D" w:rsidP="0086051F">
      <w:pPr>
        <w:pStyle w:val="10"/>
        <w:numPr>
          <w:ilvl w:val="8"/>
          <w:numId w:val="9"/>
        </w:numPr>
        <w:shd w:val="clear" w:color="auto" w:fill="D9E2F3" w:themeFill="accent1" w:themeFillTint="33"/>
        <w:tabs>
          <w:tab w:val="left" w:pos="993"/>
        </w:tabs>
        <w:ind w:left="284" w:right="326" w:firstLine="0"/>
        <w:jc w:val="center"/>
      </w:pPr>
      <w:bookmarkStart w:id="18" w:name="_Toc108629474"/>
      <w:r>
        <w:lastRenderedPageBreak/>
        <w:t>ΘΕΜΑΤΑ</w:t>
      </w:r>
      <w:r w:rsidR="00424595">
        <w:t xml:space="preserve"> ΨΗΦΙΑΚΟΥ ΜΕΤΑΣΧΗΜΑΤΙΣΜΟΥ</w:t>
      </w:r>
      <w:bookmarkEnd w:id="18"/>
    </w:p>
    <w:p w14:paraId="4534854F" w14:textId="23CABC23" w:rsidR="005F731C" w:rsidRPr="006660E5" w:rsidRDefault="005F731C" w:rsidP="0086051F">
      <w:pPr>
        <w:spacing w:line="240" w:lineRule="auto"/>
        <w:ind w:right="326"/>
        <w:rPr>
          <w:rFonts w:ascii="Times New Roman" w:eastAsia="Times New Roman" w:hAnsi="Times New Roman" w:cs="Times New Roman"/>
          <w:b/>
          <w:bCs/>
          <w:sz w:val="2"/>
          <w:szCs w:val="2"/>
          <w:lang w:eastAsia="el-GR"/>
        </w:rPr>
      </w:pPr>
    </w:p>
    <w:p w14:paraId="34F26E24" w14:textId="58D6EEA3" w:rsidR="00424595" w:rsidRDefault="00F96C59" w:rsidP="00424595">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19" w:name="_Toc108629475"/>
      <w:r>
        <w:rPr>
          <w:rFonts w:ascii="Times New Roman" w:hAnsi="Times New Roman" w:cs="Times New Roman"/>
          <w:b/>
          <w:bCs/>
          <w:color w:val="auto"/>
          <w:sz w:val="24"/>
          <w:szCs w:val="24"/>
        </w:rPr>
        <w:t xml:space="preserve">Α. </w:t>
      </w:r>
      <w:r w:rsidR="00424595" w:rsidRPr="001755B3">
        <w:rPr>
          <w:rFonts w:ascii="Times New Roman" w:hAnsi="Times New Roman" w:cs="Times New Roman"/>
          <w:b/>
          <w:bCs/>
          <w:color w:val="auto"/>
          <w:sz w:val="24"/>
          <w:szCs w:val="24"/>
        </w:rPr>
        <w:t>Δ</w:t>
      </w:r>
      <w:r w:rsidR="00424595">
        <w:rPr>
          <w:rFonts w:ascii="Times New Roman" w:hAnsi="Times New Roman" w:cs="Times New Roman"/>
          <w:b/>
          <w:bCs/>
          <w:color w:val="auto"/>
          <w:sz w:val="24"/>
          <w:szCs w:val="24"/>
        </w:rPr>
        <w:t>ράση</w:t>
      </w:r>
      <w:r w:rsidR="00424595" w:rsidRPr="001755B3">
        <w:rPr>
          <w:rFonts w:ascii="Times New Roman" w:hAnsi="Times New Roman" w:cs="Times New Roman"/>
          <w:b/>
          <w:bCs/>
          <w:color w:val="auto"/>
          <w:sz w:val="24"/>
          <w:szCs w:val="24"/>
        </w:rPr>
        <w:t xml:space="preserve"> «Ψηφιακός Μετασχηματισμός Μικρομεσαίων Επιχειρήσεων»</w:t>
      </w:r>
      <w:bookmarkEnd w:id="19"/>
    </w:p>
    <w:p w14:paraId="53781B71"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 xml:space="preserve">Προκηρύχθηκε η Δράση «Ψηφιακός Μετασχηματισμός Μικρομεσαίων Επιχειρήσεων», η οποία είναι μέρος του </w:t>
      </w:r>
      <w:r w:rsidRPr="001755B3">
        <w:rPr>
          <w:rFonts w:ascii="Times New Roman" w:hAnsi="Times New Roman" w:cs="Times New Roman"/>
          <w:b/>
          <w:bCs/>
          <w:sz w:val="24"/>
          <w:szCs w:val="24"/>
        </w:rPr>
        <w:t>Εθνικού Σχεδίου Ανάκαμψης και Ανθεκτικότητας</w:t>
      </w:r>
      <w:r w:rsidRPr="001755B3">
        <w:rPr>
          <w:rFonts w:ascii="Times New Roman" w:hAnsi="Times New Roman" w:cs="Times New Roman"/>
          <w:sz w:val="24"/>
          <w:szCs w:val="24"/>
        </w:rPr>
        <w:t> </w:t>
      </w:r>
      <w:r w:rsidRPr="001755B3">
        <w:rPr>
          <w:rFonts w:ascii="Times New Roman" w:hAnsi="Times New Roman" w:cs="Times New Roman"/>
          <w:b/>
          <w:bCs/>
          <w:sz w:val="24"/>
          <w:szCs w:val="24"/>
        </w:rPr>
        <w:t>Ελλάδα 2.0</w:t>
      </w:r>
      <w:r w:rsidRPr="001755B3">
        <w:rPr>
          <w:rFonts w:ascii="Times New Roman" w:hAnsi="Times New Roman" w:cs="Times New Roman"/>
          <w:sz w:val="24"/>
          <w:szCs w:val="24"/>
        </w:rPr>
        <w:t>, και στοχεύει στην ενίσχυση της</w:t>
      </w:r>
      <w:r w:rsidRPr="001755B3">
        <w:rPr>
          <w:rFonts w:ascii="Times New Roman" w:hAnsi="Times New Roman" w:cs="Times New Roman"/>
          <w:b/>
          <w:bCs/>
          <w:sz w:val="24"/>
          <w:szCs w:val="24"/>
        </w:rPr>
        <w:t> ψηφιακής ωριμότητας των μικρομεσαίων επιχειρήσεων </w:t>
      </w:r>
      <w:r w:rsidRPr="001755B3">
        <w:rPr>
          <w:rFonts w:ascii="Times New Roman" w:hAnsi="Times New Roman" w:cs="Times New Roman"/>
          <w:sz w:val="24"/>
          <w:szCs w:val="24"/>
        </w:rPr>
        <w:t>(ΜΜΕ) της χώρας, με σκοπό να εκσυγχρονίσουν την παραγωγική, εμπορική και διοικητική τους λειτουργία.</w:t>
      </w:r>
    </w:p>
    <w:p w14:paraId="41C19904"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Η Δράση ενίσχυσης μικρομεσαίων επιχειρήσεων για την αγορά/αξιοποίηση ψηφιακών προϊόντων και υπηρεσιών και τη γενικότερη υποστήριξή τους για τον ψηφιακό τους μετασχηματισμό κατανέμεται σε </w:t>
      </w:r>
      <w:r w:rsidRPr="001755B3">
        <w:rPr>
          <w:rFonts w:ascii="Times New Roman" w:hAnsi="Times New Roman" w:cs="Times New Roman"/>
          <w:b/>
          <w:bCs/>
          <w:sz w:val="24"/>
          <w:szCs w:val="24"/>
        </w:rPr>
        <w:t>τρία επιμέρους Προγράμματα Κρατικών Ενισχύσεων: </w:t>
      </w:r>
    </w:p>
    <w:p w14:paraId="3B17F590" w14:textId="77777777" w:rsidR="00424595" w:rsidRPr="001755B3" w:rsidRDefault="00424595" w:rsidP="00424595">
      <w:pPr>
        <w:numPr>
          <w:ilvl w:val="0"/>
          <w:numId w:val="24"/>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Πρόγραμμα Ι: «Ψηφιακά Εργαλεία MME», </w:t>
      </w:r>
    </w:p>
    <w:p w14:paraId="21345740" w14:textId="77777777" w:rsidR="00424595" w:rsidRPr="001755B3" w:rsidRDefault="00424595" w:rsidP="00424595">
      <w:pPr>
        <w:numPr>
          <w:ilvl w:val="0"/>
          <w:numId w:val="24"/>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Πρόγραμμα ΙΙ: «Ανάπτυξη Ψηφιακών Προϊόντων και Υπηρεσιών», </w:t>
      </w:r>
    </w:p>
    <w:p w14:paraId="70040618" w14:textId="77777777" w:rsidR="00424595" w:rsidRPr="001755B3" w:rsidRDefault="00424595" w:rsidP="00424595">
      <w:pPr>
        <w:numPr>
          <w:ilvl w:val="0"/>
          <w:numId w:val="24"/>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Πρόγραμμα IΙΙ: «Ψηφιακές Συναλλαγές».</w:t>
      </w:r>
    </w:p>
    <w:p w14:paraId="656AAA5F"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p>
    <w:p w14:paraId="4816EED4" w14:textId="77777777" w:rsidR="00424595" w:rsidRPr="001755B3" w:rsidRDefault="00424595" w:rsidP="00424595">
      <w:pPr>
        <w:spacing w:before="120" w:after="120" w:line="288" w:lineRule="auto"/>
        <w:ind w:left="284" w:right="323"/>
        <w:jc w:val="both"/>
        <w:rPr>
          <w:rFonts w:ascii="Times New Roman" w:hAnsi="Times New Roman" w:cs="Times New Roman"/>
          <w:b/>
          <w:bCs/>
          <w:sz w:val="24"/>
          <w:szCs w:val="24"/>
          <w:u w:val="single"/>
        </w:rPr>
      </w:pPr>
      <w:r w:rsidRPr="001755B3">
        <w:rPr>
          <w:rFonts w:ascii="Times New Roman" w:hAnsi="Times New Roman" w:cs="Times New Roman"/>
          <w:b/>
          <w:bCs/>
          <w:sz w:val="24"/>
          <w:szCs w:val="24"/>
          <w:u w:val="single"/>
        </w:rPr>
        <w:t>Πρόγραμμα Ι: «Ψηφιακά Εργαλεία MME»</w:t>
      </w:r>
    </w:p>
    <w:p w14:paraId="32D51F92"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Σκοπός του Προγράμματος «ΨΗΦΙΑΚΑ ΕΡΓΑΛΕΙΑ ΜΜΕ» είναι η ενίσχυση της ψηφιακής ωριμότητας των μικρομεσαίων επιχειρήσεων της χώρας που δραστηριοποιούνται σε ένα ευρύ φάσμα κλάδων της οικονομίας. Μέσω του Προγράμματος, οι συμμετέχουσες επιχειρήσεις μπορούν να ενισχυθούν προκειμένου να</w:t>
      </w:r>
    </w:p>
    <w:p w14:paraId="3528F4BD" w14:textId="77777777" w:rsidR="00424595" w:rsidRPr="001755B3" w:rsidRDefault="00424595" w:rsidP="00424595">
      <w:pPr>
        <w:numPr>
          <w:ilvl w:val="0"/>
          <w:numId w:val="2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εκσυγχρονίσουν την παραγωγική, εμπορική και διοικητική τους λειτουργία,</w:t>
      </w:r>
    </w:p>
    <w:p w14:paraId="7F41C22F" w14:textId="77777777" w:rsidR="00424595" w:rsidRPr="001755B3" w:rsidRDefault="00424595" w:rsidP="00424595">
      <w:pPr>
        <w:numPr>
          <w:ilvl w:val="0"/>
          <w:numId w:val="2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αναβαθμίσουν τον τρόπο επικοινωνίας και συνεργασίας και να εισάγουν νέες μορφές υβριδικής εργασίας (</w:t>
      </w:r>
      <w:proofErr w:type="spellStart"/>
      <w:r w:rsidRPr="001755B3">
        <w:rPr>
          <w:rFonts w:ascii="Times New Roman" w:hAnsi="Times New Roman" w:cs="Times New Roman"/>
          <w:sz w:val="24"/>
          <w:szCs w:val="24"/>
        </w:rPr>
        <w:t>hybrid</w:t>
      </w:r>
      <w:proofErr w:type="spellEnd"/>
      <w:r w:rsidRPr="001755B3">
        <w:rPr>
          <w:rFonts w:ascii="Times New Roman" w:hAnsi="Times New Roman" w:cs="Times New Roman"/>
          <w:sz w:val="24"/>
          <w:szCs w:val="24"/>
        </w:rPr>
        <w:t xml:space="preserve"> </w:t>
      </w:r>
      <w:proofErr w:type="spellStart"/>
      <w:r w:rsidRPr="001755B3">
        <w:rPr>
          <w:rFonts w:ascii="Times New Roman" w:hAnsi="Times New Roman" w:cs="Times New Roman"/>
          <w:sz w:val="24"/>
          <w:szCs w:val="24"/>
        </w:rPr>
        <w:t>workplace</w:t>
      </w:r>
      <w:proofErr w:type="spellEnd"/>
      <w:r w:rsidRPr="001755B3">
        <w:rPr>
          <w:rFonts w:ascii="Times New Roman" w:hAnsi="Times New Roman" w:cs="Times New Roman"/>
          <w:sz w:val="24"/>
          <w:szCs w:val="24"/>
        </w:rPr>
        <w:t>),</w:t>
      </w:r>
    </w:p>
    <w:p w14:paraId="18C388E0" w14:textId="77777777" w:rsidR="00424595" w:rsidRPr="001755B3" w:rsidRDefault="00424595" w:rsidP="00424595">
      <w:pPr>
        <w:numPr>
          <w:ilvl w:val="0"/>
          <w:numId w:val="2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ψηφιοποιήσουν τις ηλεκτρονικές συναλλαγές με πελάτες και συνεργάτες, περιλαμβανομένου και του ηλεκτρονικού εμπορίου,</w:t>
      </w:r>
    </w:p>
    <w:p w14:paraId="2066C056" w14:textId="77777777" w:rsidR="00424595" w:rsidRPr="001755B3" w:rsidRDefault="00424595" w:rsidP="00424595">
      <w:pPr>
        <w:numPr>
          <w:ilvl w:val="0"/>
          <w:numId w:val="2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αυξήσουν το επίπεδο ασφάλειας και εμπιστοσύνης στις ηλεκτρονικές συναλλαγές,</w:t>
      </w:r>
    </w:p>
    <w:p w14:paraId="20ED573F"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μέσω της αξιοποίησης νέων ψηφιακών προϊόντων και υπηρεσιών.</w:t>
      </w:r>
      <w:r w:rsidRPr="001755B3">
        <w:rPr>
          <w:rFonts w:ascii="Times New Roman" w:hAnsi="Times New Roman" w:cs="Times New Roman"/>
          <w:sz w:val="24"/>
          <w:szCs w:val="24"/>
        </w:rPr>
        <w:br/>
        <w:t>Για τον σκοπό αυτό, το Πρόγραμμα «ΨΗΦΙΑΚΑ ΕΡΓΑΛΕΙΑ ΜΜΕ» θα παρέχει επιταγές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που θα διατεθούν για την απόκτηση, μέσω αγοράς ή μίσθωσης, νέων ψηφιακών εργαλείων.</w:t>
      </w:r>
    </w:p>
    <w:p w14:paraId="4C38C19C"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174DDE9E"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lastRenderedPageBreak/>
        <w:t>Δικαιούχοι</w:t>
      </w:r>
    </w:p>
    <w:p w14:paraId="21620680"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 xml:space="preserve">Στο πλαίσιο του Προγράμματος ενισχύονται </w:t>
      </w:r>
      <w:r w:rsidRPr="001755B3">
        <w:rPr>
          <w:rFonts w:ascii="Times New Roman" w:hAnsi="Times New Roman" w:cs="Times New Roman"/>
          <w:b/>
          <w:bCs/>
          <w:sz w:val="24"/>
          <w:szCs w:val="24"/>
        </w:rPr>
        <w:t>υφιστάμενες ιδιωτικές Επιχειρήσεις</w:t>
      </w:r>
      <w:r w:rsidRPr="001755B3">
        <w:rPr>
          <w:rFonts w:ascii="Times New Roman" w:hAnsi="Times New Roman" w:cs="Times New Roman"/>
          <w:sz w:val="24"/>
          <w:szCs w:val="24"/>
        </w:rPr>
        <w:t xml:space="preserve"> που ασκούν οικονομική δραστηριότητα, και για τις οποίες συντρέχουν αθροιστικά και μεταξύ άλλων οι ακόλουθες προϋποθέσεις:</w:t>
      </w:r>
    </w:p>
    <w:p w14:paraId="48A031B1" w14:textId="77777777" w:rsidR="00424595" w:rsidRPr="001755B3" w:rsidRDefault="00424595" w:rsidP="00424595">
      <w:pPr>
        <w:numPr>
          <w:ilvl w:val="0"/>
          <w:numId w:val="2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Έχουν την έδρα τους ή υποκατάστημα στην Ελληνική Επικράτεια με ελληνικό ΑΦΜ.</w:t>
      </w:r>
    </w:p>
    <w:p w14:paraId="449F414C" w14:textId="77777777" w:rsidR="00424595" w:rsidRPr="001755B3" w:rsidRDefault="00424595" w:rsidP="00424595">
      <w:pPr>
        <w:numPr>
          <w:ilvl w:val="0"/>
          <w:numId w:val="2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Είναι ενεργές κατά την ημερομηνία υποβολής της αίτησης Χρηματοδότησης από το Πρόγραμμα.</w:t>
      </w:r>
    </w:p>
    <w:p w14:paraId="2C98CCF6" w14:textId="77777777" w:rsidR="00424595" w:rsidRPr="001755B3" w:rsidRDefault="00424595" w:rsidP="00424595">
      <w:pPr>
        <w:numPr>
          <w:ilvl w:val="0"/>
          <w:numId w:val="2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Έχουν ιδρυθεί/ συσταθεί πριν την 01.01.2022.</w:t>
      </w:r>
    </w:p>
    <w:p w14:paraId="7CFBD6B9" w14:textId="77777777" w:rsidR="00424595" w:rsidRPr="001755B3" w:rsidRDefault="00424595" w:rsidP="00424595">
      <w:pPr>
        <w:numPr>
          <w:ilvl w:val="0"/>
          <w:numId w:val="2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Συνιστούν νομική οντότητα (Ανώνυμη Εταιρία, Εταιρία Περιορισμένης Ευθύνης, Ομόρρυθμη Εταιρία ή Ετερόρρυθμη Εταιρία, Ι.Κ.Ε, Ατομική Επιχείρηση, Κοινωνική Συνεταιριστική Επιχείρηση, Συνεταιρισμός) ή Ατομική Επιχείρηση και τηρούν απλογραφικά ή διπλογραφικά βιβλία.</w:t>
      </w:r>
    </w:p>
    <w:p w14:paraId="646983D8"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 xml:space="preserve">Οι δικαιούχοι του Προγράμματος εντάσσονται στις ακόλουθες διακριτές </w:t>
      </w:r>
      <w:r w:rsidRPr="001755B3">
        <w:rPr>
          <w:rFonts w:ascii="Times New Roman" w:hAnsi="Times New Roman" w:cs="Times New Roman"/>
          <w:b/>
          <w:bCs/>
          <w:sz w:val="24"/>
          <w:szCs w:val="24"/>
        </w:rPr>
        <w:t>κατηγορίες και υποκατηγορίες</w:t>
      </w:r>
      <w:r w:rsidRPr="001755B3">
        <w:rPr>
          <w:rFonts w:ascii="Times New Roman" w:hAnsi="Times New Roman" w:cs="Times New Roman"/>
          <w:sz w:val="24"/>
          <w:szCs w:val="24"/>
        </w:rPr>
        <w:t xml:space="preserve"> με </w:t>
      </w:r>
      <w:r w:rsidRPr="001755B3">
        <w:rPr>
          <w:rFonts w:ascii="Times New Roman" w:hAnsi="Times New Roman" w:cs="Times New Roman"/>
          <w:b/>
          <w:bCs/>
          <w:sz w:val="24"/>
          <w:szCs w:val="24"/>
        </w:rPr>
        <w:t>κριτήριο την απασχόληση</w:t>
      </w:r>
      <w:r w:rsidRPr="001755B3">
        <w:rPr>
          <w:rFonts w:ascii="Times New Roman" w:hAnsi="Times New Roman" w:cs="Times New Roman"/>
          <w:sz w:val="24"/>
          <w:szCs w:val="24"/>
        </w:rPr>
        <w:t xml:space="preserve"> (εξαρτημένη εργασία):</w:t>
      </w:r>
    </w:p>
    <w:p w14:paraId="3EF3F36C" w14:textId="77777777" w:rsidR="00424595" w:rsidRPr="001755B3" w:rsidRDefault="00424595" w:rsidP="00424595">
      <w:pPr>
        <w:numPr>
          <w:ilvl w:val="0"/>
          <w:numId w:val="2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1</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b/>
          <w:bCs/>
          <w:sz w:val="24"/>
          <w:szCs w:val="24"/>
        </w:rPr>
        <w:t>0,01</w:t>
      </w:r>
      <w:r w:rsidRPr="001755B3">
        <w:rPr>
          <w:rFonts w:ascii="Times New Roman" w:hAnsi="Times New Roman" w:cs="Times New Roman"/>
          <w:sz w:val="24"/>
          <w:szCs w:val="24"/>
        </w:rPr>
        <w:t> ΕΜΕ &lt; μ ≤ </w:t>
      </w:r>
      <w:r w:rsidRPr="001755B3">
        <w:rPr>
          <w:rFonts w:ascii="Times New Roman" w:hAnsi="Times New Roman" w:cs="Times New Roman"/>
          <w:b/>
          <w:bCs/>
          <w:sz w:val="24"/>
          <w:szCs w:val="24"/>
        </w:rPr>
        <w:t>10</w:t>
      </w:r>
      <w:r w:rsidRPr="001755B3">
        <w:rPr>
          <w:rFonts w:ascii="Times New Roman" w:hAnsi="Times New Roman" w:cs="Times New Roman"/>
          <w:sz w:val="24"/>
          <w:szCs w:val="24"/>
        </w:rPr>
        <w:t> ΕΜΕ</w:t>
      </w:r>
    </w:p>
    <w:p w14:paraId="2FCE5D0A" w14:textId="77777777" w:rsidR="00424595" w:rsidRPr="001755B3" w:rsidRDefault="00424595" w:rsidP="00424595">
      <w:pPr>
        <w:numPr>
          <w:ilvl w:val="0"/>
          <w:numId w:val="2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2</w:t>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w:t>
      </w:r>
      <w:r w:rsidRPr="001755B3">
        <w:rPr>
          <w:rFonts w:ascii="Times New Roman" w:hAnsi="Times New Roman" w:cs="Times New Roman"/>
          <w:b/>
          <w:bCs/>
          <w:sz w:val="24"/>
          <w:szCs w:val="24"/>
        </w:rPr>
        <w:t>10</w:t>
      </w:r>
      <w:r w:rsidRPr="001755B3">
        <w:rPr>
          <w:rFonts w:ascii="Times New Roman" w:hAnsi="Times New Roman" w:cs="Times New Roman"/>
          <w:sz w:val="24"/>
          <w:szCs w:val="24"/>
        </w:rPr>
        <w:t> ΕΜΕ &lt; μ ≤ </w:t>
      </w:r>
      <w:r w:rsidRPr="001755B3">
        <w:rPr>
          <w:rFonts w:ascii="Times New Roman" w:hAnsi="Times New Roman" w:cs="Times New Roman"/>
          <w:b/>
          <w:bCs/>
          <w:sz w:val="24"/>
          <w:szCs w:val="24"/>
        </w:rPr>
        <w:t>25</w:t>
      </w:r>
      <w:r w:rsidRPr="001755B3">
        <w:rPr>
          <w:rFonts w:ascii="Times New Roman" w:hAnsi="Times New Roman" w:cs="Times New Roman"/>
          <w:sz w:val="24"/>
          <w:szCs w:val="24"/>
        </w:rPr>
        <w:t xml:space="preserve"> ΕΜΕ</w:t>
      </w:r>
    </w:p>
    <w:p w14:paraId="1AD40434" w14:textId="77777777" w:rsidR="00424595" w:rsidRPr="001755B3" w:rsidRDefault="00424595" w:rsidP="00424595">
      <w:pPr>
        <w:numPr>
          <w:ilvl w:val="0"/>
          <w:numId w:val="2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3</w:t>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w:t>
      </w:r>
      <w:r w:rsidRPr="001755B3">
        <w:rPr>
          <w:rFonts w:ascii="Times New Roman" w:hAnsi="Times New Roman" w:cs="Times New Roman"/>
          <w:b/>
          <w:bCs/>
          <w:sz w:val="24"/>
          <w:szCs w:val="24"/>
        </w:rPr>
        <w:t>25</w:t>
      </w:r>
      <w:r w:rsidRPr="001755B3">
        <w:rPr>
          <w:rFonts w:ascii="Times New Roman" w:hAnsi="Times New Roman" w:cs="Times New Roman"/>
          <w:sz w:val="24"/>
          <w:szCs w:val="24"/>
        </w:rPr>
        <w:t> ΕΜΕ &lt; μ ≤ </w:t>
      </w:r>
      <w:r w:rsidRPr="001755B3">
        <w:rPr>
          <w:rFonts w:ascii="Times New Roman" w:hAnsi="Times New Roman" w:cs="Times New Roman"/>
          <w:b/>
          <w:bCs/>
          <w:sz w:val="24"/>
          <w:szCs w:val="24"/>
        </w:rPr>
        <w:t>40</w:t>
      </w:r>
      <w:r w:rsidRPr="001755B3">
        <w:rPr>
          <w:rFonts w:ascii="Times New Roman" w:hAnsi="Times New Roman" w:cs="Times New Roman"/>
          <w:sz w:val="24"/>
          <w:szCs w:val="24"/>
        </w:rPr>
        <w:t xml:space="preserve"> ΕΜΕ</w:t>
      </w:r>
    </w:p>
    <w:p w14:paraId="52B201E0" w14:textId="77777777" w:rsidR="00424595" w:rsidRPr="001755B3" w:rsidRDefault="00424595" w:rsidP="00424595">
      <w:pPr>
        <w:numPr>
          <w:ilvl w:val="0"/>
          <w:numId w:val="2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4</w:t>
      </w:r>
      <w:r w:rsidRPr="001755B3">
        <w:rPr>
          <w:rFonts w:ascii="Times New Roman" w:hAnsi="Times New Roman" w:cs="Times New Roman"/>
          <w:sz w:val="24"/>
          <w:szCs w:val="24"/>
        </w:rPr>
        <w:tab/>
      </w:r>
      <w:r w:rsidRPr="001755B3">
        <w:rPr>
          <w:rFonts w:ascii="Times New Roman" w:hAnsi="Times New Roman" w:cs="Times New Roman"/>
          <w:sz w:val="24"/>
          <w:szCs w:val="24"/>
        </w:rPr>
        <w:tab/>
        <w:t xml:space="preserve">   </w:t>
      </w:r>
      <w:r w:rsidRPr="001755B3">
        <w:rPr>
          <w:rFonts w:ascii="Times New Roman" w:hAnsi="Times New Roman" w:cs="Times New Roman"/>
          <w:b/>
          <w:bCs/>
          <w:sz w:val="24"/>
          <w:szCs w:val="24"/>
        </w:rPr>
        <w:t>40</w:t>
      </w:r>
      <w:r w:rsidRPr="001755B3">
        <w:rPr>
          <w:rFonts w:ascii="Times New Roman" w:hAnsi="Times New Roman" w:cs="Times New Roman"/>
          <w:sz w:val="24"/>
          <w:szCs w:val="24"/>
        </w:rPr>
        <w:t> ΕΜΕ &lt; μ ≤ </w:t>
      </w:r>
      <w:r w:rsidRPr="001755B3">
        <w:rPr>
          <w:rFonts w:ascii="Times New Roman" w:hAnsi="Times New Roman" w:cs="Times New Roman"/>
          <w:b/>
          <w:bCs/>
          <w:sz w:val="24"/>
          <w:szCs w:val="24"/>
        </w:rPr>
        <w:t>250</w:t>
      </w:r>
      <w:r w:rsidRPr="001755B3">
        <w:rPr>
          <w:rFonts w:ascii="Times New Roman" w:hAnsi="Times New Roman" w:cs="Times New Roman"/>
          <w:sz w:val="24"/>
          <w:szCs w:val="24"/>
        </w:rPr>
        <w:t xml:space="preserve"> ΕΜΕ</w:t>
      </w:r>
    </w:p>
    <w:p w14:paraId="11FED70E"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p>
    <w:p w14:paraId="788CDE0B"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Χρονική διάρκεια και ορόσημα Προγράμματος</w:t>
      </w:r>
    </w:p>
    <w:p w14:paraId="4F2F4168"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Για τους δικαιούχους της Κατηγορίας 1:</w:t>
      </w:r>
    </w:p>
    <w:p w14:paraId="62ED24E5" w14:textId="77777777" w:rsidR="00424595" w:rsidRPr="001755B3" w:rsidRDefault="00424595" w:rsidP="00424595">
      <w:pPr>
        <w:numPr>
          <w:ilvl w:val="0"/>
          <w:numId w:val="28"/>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Αιτήσεις  Χρηματοδότησης</w:t>
      </w:r>
      <w:r w:rsidRPr="001755B3">
        <w:rPr>
          <w:rFonts w:ascii="Times New Roman" w:hAnsi="Times New Roman" w:cs="Times New Roman"/>
          <w:sz w:val="24"/>
          <w:szCs w:val="24"/>
        </w:rPr>
        <w:t> ειδικά για δυνητικούς δικαιούχους που εμπίπτουν στην εν λόγω κατηγορία, μπορούν να υποβάλλονται από την </w:t>
      </w:r>
      <w:r w:rsidRPr="001755B3">
        <w:rPr>
          <w:rFonts w:ascii="Times New Roman" w:hAnsi="Times New Roman" w:cs="Times New Roman"/>
          <w:b/>
          <w:bCs/>
          <w:sz w:val="24"/>
          <w:szCs w:val="24"/>
        </w:rPr>
        <w:t>Τετάρτη 22 Ιουνίου 2022</w:t>
      </w:r>
      <w:r w:rsidRPr="001755B3">
        <w:rPr>
          <w:rFonts w:ascii="Times New Roman" w:hAnsi="Times New Roman" w:cs="Times New Roman"/>
          <w:sz w:val="24"/>
          <w:szCs w:val="24"/>
        </w:rPr>
        <w:t>, έως και την </w:t>
      </w:r>
      <w:r w:rsidRPr="001755B3">
        <w:rPr>
          <w:rFonts w:ascii="Times New Roman" w:hAnsi="Times New Roman" w:cs="Times New Roman"/>
          <w:b/>
          <w:bCs/>
          <w:sz w:val="24"/>
          <w:szCs w:val="24"/>
        </w:rPr>
        <w:t>Τετάρτη 14 Σεπτεμβρίου 2022</w:t>
      </w:r>
      <w:r w:rsidRPr="001755B3">
        <w:rPr>
          <w:rFonts w:ascii="Times New Roman" w:hAnsi="Times New Roman" w:cs="Times New Roman"/>
          <w:sz w:val="24"/>
          <w:szCs w:val="24"/>
        </w:rPr>
        <w:t>.</w:t>
      </w:r>
    </w:p>
    <w:p w14:paraId="3EAD5788" w14:textId="77777777" w:rsidR="00424595" w:rsidRPr="001755B3" w:rsidRDefault="00424595" w:rsidP="00424595">
      <w:pPr>
        <w:numPr>
          <w:ilvl w:val="0"/>
          <w:numId w:val="28"/>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Πραγματοποίηση αγορών</w:t>
      </w:r>
      <w:r w:rsidRPr="001755B3">
        <w:rPr>
          <w:rFonts w:ascii="Times New Roman" w:hAnsi="Times New Roman" w:cs="Times New Roman"/>
          <w:sz w:val="24"/>
          <w:szCs w:val="24"/>
        </w:rPr>
        <w:t xml:space="preserve"> ψηφιακών προϊόντων και υπηρεσιών με χρήση των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xml:space="preserve"> για τους δικαιούχους της κατηγορίας ένα (1), μπορεί να γίνεται έως τη </w:t>
      </w:r>
      <w:r w:rsidRPr="001755B3">
        <w:rPr>
          <w:rFonts w:ascii="Times New Roman" w:hAnsi="Times New Roman" w:cs="Times New Roman"/>
          <w:b/>
          <w:bCs/>
          <w:sz w:val="24"/>
          <w:szCs w:val="24"/>
        </w:rPr>
        <w:t>Τετάρτη 30 Νοεμβρίου 2022</w:t>
      </w:r>
      <w:r w:rsidRPr="001755B3">
        <w:rPr>
          <w:rFonts w:ascii="Times New Roman" w:hAnsi="Times New Roman" w:cs="Times New Roman"/>
          <w:sz w:val="24"/>
          <w:szCs w:val="24"/>
        </w:rPr>
        <w:t>.</w:t>
      </w:r>
    </w:p>
    <w:p w14:paraId="1B03DD4B" w14:textId="77777777" w:rsidR="00424595" w:rsidRPr="001755B3" w:rsidRDefault="00424595" w:rsidP="00424595">
      <w:pPr>
        <w:numPr>
          <w:ilvl w:val="0"/>
          <w:numId w:val="28"/>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Ως ημερομηνία </w:t>
      </w:r>
      <w:r w:rsidRPr="001755B3">
        <w:rPr>
          <w:rFonts w:ascii="Times New Roman" w:hAnsi="Times New Roman" w:cs="Times New Roman"/>
          <w:b/>
          <w:bCs/>
          <w:sz w:val="24"/>
          <w:szCs w:val="24"/>
        </w:rPr>
        <w:t>λήξης της μεταβατικής περιόδου</w:t>
      </w:r>
      <w:r w:rsidRPr="001755B3">
        <w:rPr>
          <w:rFonts w:ascii="Times New Roman" w:hAnsi="Times New Roman" w:cs="Times New Roman"/>
          <w:sz w:val="24"/>
          <w:szCs w:val="24"/>
        </w:rPr>
        <w:t> (</w:t>
      </w:r>
      <w:proofErr w:type="spellStart"/>
      <w:r w:rsidRPr="001755B3">
        <w:rPr>
          <w:rFonts w:ascii="Times New Roman" w:hAnsi="Times New Roman" w:cs="Times New Roman"/>
          <w:sz w:val="24"/>
          <w:szCs w:val="24"/>
        </w:rPr>
        <w:t>cooling</w:t>
      </w:r>
      <w:proofErr w:type="spellEnd"/>
      <w:r w:rsidRPr="001755B3">
        <w:rPr>
          <w:rFonts w:ascii="Times New Roman" w:hAnsi="Times New Roman" w:cs="Times New Roman"/>
          <w:sz w:val="24"/>
          <w:szCs w:val="24"/>
        </w:rPr>
        <w:t xml:space="preserve"> </w:t>
      </w:r>
      <w:proofErr w:type="spellStart"/>
      <w:r w:rsidRPr="001755B3">
        <w:rPr>
          <w:rFonts w:ascii="Times New Roman" w:hAnsi="Times New Roman" w:cs="Times New Roman"/>
          <w:sz w:val="24"/>
          <w:szCs w:val="24"/>
        </w:rPr>
        <w:t>off</w:t>
      </w:r>
      <w:proofErr w:type="spellEnd"/>
      <w:r w:rsidRPr="001755B3">
        <w:rPr>
          <w:rFonts w:ascii="Times New Roman" w:hAnsi="Times New Roman" w:cs="Times New Roman"/>
          <w:sz w:val="24"/>
          <w:szCs w:val="24"/>
        </w:rPr>
        <w:t xml:space="preserve"> </w:t>
      </w:r>
      <w:proofErr w:type="spellStart"/>
      <w:r w:rsidRPr="001755B3">
        <w:rPr>
          <w:rFonts w:ascii="Times New Roman" w:hAnsi="Times New Roman" w:cs="Times New Roman"/>
          <w:sz w:val="24"/>
          <w:szCs w:val="24"/>
        </w:rPr>
        <w:t>period</w:t>
      </w:r>
      <w:proofErr w:type="spellEnd"/>
      <w:r w:rsidRPr="001755B3">
        <w:rPr>
          <w:rFonts w:ascii="Times New Roman" w:hAnsi="Times New Roman" w:cs="Times New Roman"/>
          <w:sz w:val="24"/>
          <w:szCs w:val="24"/>
        </w:rPr>
        <w:t xml:space="preserve">) για την οποία επιτρέπονται ορισμένες μόνο (κατ’ εξαίρεση) περιπτώσεις εξαργύρωσης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ορίζεται η </w:t>
      </w:r>
      <w:r w:rsidRPr="001755B3">
        <w:rPr>
          <w:rFonts w:ascii="Times New Roman" w:hAnsi="Times New Roman" w:cs="Times New Roman"/>
          <w:b/>
          <w:bCs/>
          <w:sz w:val="24"/>
          <w:szCs w:val="24"/>
        </w:rPr>
        <w:t>Παρασκευή 30 Δεκεμβρίου 2022</w:t>
      </w:r>
      <w:r w:rsidRPr="001755B3">
        <w:rPr>
          <w:rFonts w:ascii="Times New Roman" w:hAnsi="Times New Roman" w:cs="Times New Roman"/>
          <w:sz w:val="24"/>
          <w:szCs w:val="24"/>
        </w:rPr>
        <w:t>. </w:t>
      </w:r>
    </w:p>
    <w:p w14:paraId="7E4D3466" w14:textId="77777777" w:rsidR="00424595" w:rsidRPr="001755B3" w:rsidRDefault="00424595" w:rsidP="00424595">
      <w:pPr>
        <w:numPr>
          <w:ilvl w:val="0"/>
          <w:numId w:val="28"/>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lastRenderedPageBreak/>
        <w:t>Ως ημερομηνία </w:t>
      </w:r>
      <w:r w:rsidRPr="001755B3">
        <w:rPr>
          <w:rFonts w:ascii="Times New Roman" w:hAnsi="Times New Roman" w:cs="Times New Roman"/>
          <w:b/>
          <w:bCs/>
          <w:sz w:val="24"/>
          <w:szCs w:val="24"/>
        </w:rPr>
        <w:t>ολοκλήρωσης των πάσης φύσεως πληρωμών</w:t>
      </w:r>
      <w:r w:rsidRPr="001755B3">
        <w:rPr>
          <w:rFonts w:ascii="Times New Roman" w:hAnsi="Times New Roman" w:cs="Times New Roman"/>
          <w:sz w:val="24"/>
          <w:szCs w:val="24"/>
        </w:rPr>
        <w:t> και ολοκλήρωσης του Προγράμματος για τη συγκεκριμένη κατηγορία δικαιούχων ορίζεται η </w:t>
      </w:r>
      <w:r w:rsidRPr="001755B3">
        <w:rPr>
          <w:rFonts w:ascii="Times New Roman" w:hAnsi="Times New Roman" w:cs="Times New Roman"/>
          <w:b/>
          <w:bCs/>
          <w:sz w:val="24"/>
          <w:szCs w:val="24"/>
        </w:rPr>
        <w:t>Τρίτη 31 Ιανουαρίου 2023</w:t>
      </w:r>
      <w:r w:rsidRPr="001755B3">
        <w:rPr>
          <w:rFonts w:ascii="Times New Roman" w:hAnsi="Times New Roman" w:cs="Times New Roman"/>
          <w:sz w:val="24"/>
          <w:szCs w:val="24"/>
        </w:rPr>
        <w:t>.</w:t>
      </w:r>
    </w:p>
    <w:p w14:paraId="72E0290F"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Για τους δικαιούχους των Κατηγοριών 2, 3 και 4:</w:t>
      </w:r>
    </w:p>
    <w:p w14:paraId="1C9415F8" w14:textId="77777777" w:rsidR="00424595" w:rsidRPr="001755B3" w:rsidRDefault="00424595" w:rsidP="00424595">
      <w:pPr>
        <w:numPr>
          <w:ilvl w:val="0"/>
          <w:numId w:val="29"/>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Αιτήσεις  Χρηματοδότησης</w:t>
      </w:r>
      <w:r w:rsidRPr="001755B3">
        <w:rPr>
          <w:rFonts w:ascii="Times New Roman" w:hAnsi="Times New Roman" w:cs="Times New Roman"/>
          <w:sz w:val="24"/>
          <w:szCs w:val="24"/>
        </w:rPr>
        <w:t> ειδικά για τους δυνητικούς δικαιούχους που εμπίπτουν στις συγκεκριμένες κατηγορίες,  μπορούν να υποβάλλονται από την </w:t>
      </w:r>
      <w:r w:rsidRPr="001755B3">
        <w:rPr>
          <w:rFonts w:ascii="Times New Roman" w:hAnsi="Times New Roman" w:cs="Times New Roman"/>
          <w:b/>
          <w:bCs/>
          <w:sz w:val="24"/>
          <w:szCs w:val="24"/>
        </w:rPr>
        <w:t>Τετάρτη 22 Ιουνίου 2022</w:t>
      </w:r>
      <w:r w:rsidRPr="001755B3">
        <w:rPr>
          <w:rFonts w:ascii="Times New Roman" w:hAnsi="Times New Roman" w:cs="Times New Roman"/>
          <w:sz w:val="24"/>
          <w:szCs w:val="24"/>
        </w:rPr>
        <w:t>, έως και την </w:t>
      </w:r>
      <w:r w:rsidRPr="001755B3">
        <w:rPr>
          <w:rFonts w:ascii="Times New Roman" w:hAnsi="Times New Roman" w:cs="Times New Roman"/>
          <w:b/>
          <w:bCs/>
          <w:sz w:val="24"/>
          <w:szCs w:val="24"/>
        </w:rPr>
        <w:t>Τετάρτη 14 Σεπτεμβρίου 2022</w:t>
      </w:r>
      <w:r w:rsidRPr="001755B3">
        <w:rPr>
          <w:rFonts w:ascii="Times New Roman" w:hAnsi="Times New Roman" w:cs="Times New Roman"/>
          <w:sz w:val="24"/>
          <w:szCs w:val="24"/>
        </w:rPr>
        <w:t>.</w:t>
      </w:r>
    </w:p>
    <w:p w14:paraId="781B85C2" w14:textId="77777777" w:rsidR="00424595" w:rsidRPr="001755B3" w:rsidRDefault="00424595" w:rsidP="00424595">
      <w:pPr>
        <w:numPr>
          <w:ilvl w:val="0"/>
          <w:numId w:val="29"/>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Πραγματοποίηση αγορών </w:t>
      </w:r>
      <w:r w:rsidRPr="001755B3">
        <w:rPr>
          <w:rFonts w:ascii="Times New Roman" w:hAnsi="Times New Roman" w:cs="Times New Roman"/>
          <w:sz w:val="24"/>
          <w:szCs w:val="24"/>
        </w:rPr>
        <w:t xml:space="preserve">ψηφιακών προϊόντων και υπηρεσιών με χρήση των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xml:space="preserve"> για τους δικαιούχους των εν λόγω κατηγοριών, μπορεί να γίνεται έως τη </w:t>
      </w:r>
      <w:r w:rsidRPr="001755B3">
        <w:rPr>
          <w:rFonts w:ascii="Times New Roman" w:hAnsi="Times New Roman" w:cs="Times New Roman"/>
          <w:b/>
          <w:bCs/>
          <w:sz w:val="24"/>
          <w:szCs w:val="24"/>
        </w:rPr>
        <w:t>Παρασκευή 31 Μαρτίου 2023</w:t>
      </w:r>
      <w:r w:rsidRPr="001755B3">
        <w:rPr>
          <w:rFonts w:ascii="Times New Roman" w:hAnsi="Times New Roman" w:cs="Times New Roman"/>
          <w:sz w:val="24"/>
          <w:szCs w:val="24"/>
        </w:rPr>
        <w:t>.</w:t>
      </w:r>
    </w:p>
    <w:p w14:paraId="52E76C4B" w14:textId="77777777" w:rsidR="00424595" w:rsidRPr="001755B3" w:rsidRDefault="00424595" w:rsidP="00424595">
      <w:pPr>
        <w:numPr>
          <w:ilvl w:val="0"/>
          <w:numId w:val="29"/>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Ως ημερομηνία </w:t>
      </w:r>
      <w:r w:rsidRPr="001755B3">
        <w:rPr>
          <w:rFonts w:ascii="Times New Roman" w:hAnsi="Times New Roman" w:cs="Times New Roman"/>
          <w:b/>
          <w:bCs/>
          <w:sz w:val="24"/>
          <w:szCs w:val="24"/>
        </w:rPr>
        <w:t>λήξης της μεταβατικής περιόδου</w:t>
      </w:r>
      <w:r w:rsidRPr="001755B3">
        <w:rPr>
          <w:rFonts w:ascii="Times New Roman" w:hAnsi="Times New Roman" w:cs="Times New Roman"/>
          <w:sz w:val="24"/>
          <w:szCs w:val="24"/>
        </w:rPr>
        <w:t> (</w:t>
      </w:r>
      <w:proofErr w:type="spellStart"/>
      <w:r w:rsidRPr="001755B3">
        <w:rPr>
          <w:rFonts w:ascii="Times New Roman" w:hAnsi="Times New Roman" w:cs="Times New Roman"/>
          <w:sz w:val="24"/>
          <w:szCs w:val="24"/>
        </w:rPr>
        <w:t>cooling</w:t>
      </w:r>
      <w:proofErr w:type="spellEnd"/>
      <w:r w:rsidRPr="001755B3">
        <w:rPr>
          <w:rFonts w:ascii="Times New Roman" w:hAnsi="Times New Roman" w:cs="Times New Roman"/>
          <w:sz w:val="24"/>
          <w:szCs w:val="24"/>
        </w:rPr>
        <w:t xml:space="preserve"> </w:t>
      </w:r>
      <w:proofErr w:type="spellStart"/>
      <w:r w:rsidRPr="001755B3">
        <w:rPr>
          <w:rFonts w:ascii="Times New Roman" w:hAnsi="Times New Roman" w:cs="Times New Roman"/>
          <w:sz w:val="24"/>
          <w:szCs w:val="24"/>
        </w:rPr>
        <w:t>off</w:t>
      </w:r>
      <w:proofErr w:type="spellEnd"/>
      <w:r w:rsidRPr="001755B3">
        <w:rPr>
          <w:rFonts w:ascii="Times New Roman" w:hAnsi="Times New Roman" w:cs="Times New Roman"/>
          <w:sz w:val="24"/>
          <w:szCs w:val="24"/>
        </w:rPr>
        <w:t xml:space="preserve"> </w:t>
      </w:r>
      <w:proofErr w:type="spellStart"/>
      <w:r w:rsidRPr="001755B3">
        <w:rPr>
          <w:rFonts w:ascii="Times New Roman" w:hAnsi="Times New Roman" w:cs="Times New Roman"/>
          <w:sz w:val="24"/>
          <w:szCs w:val="24"/>
        </w:rPr>
        <w:t>period</w:t>
      </w:r>
      <w:proofErr w:type="spellEnd"/>
      <w:r w:rsidRPr="001755B3">
        <w:rPr>
          <w:rFonts w:ascii="Times New Roman" w:hAnsi="Times New Roman" w:cs="Times New Roman"/>
          <w:sz w:val="24"/>
          <w:szCs w:val="24"/>
        </w:rPr>
        <w:t xml:space="preserve">) για την οποία επιτρέπονται ορισμένες μόνο (κατ’ εξαίρεση) περιπτώσεις εξαργύρωσης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ορίζεται η </w:t>
      </w:r>
      <w:r w:rsidRPr="001755B3">
        <w:rPr>
          <w:rFonts w:ascii="Times New Roman" w:hAnsi="Times New Roman" w:cs="Times New Roman"/>
          <w:b/>
          <w:bCs/>
          <w:sz w:val="24"/>
          <w:szCs w:val="24"/>
        </w:rPr>
        <w:t>Παρασκευή 28 Απριλίου 2023</w:t>
      </w:r>
      <w:r w:rsidRPr="001755B3">
        <w:rPr>
          <w:rFonts w:ascii="Times New Roman" w:hAnsi="Times New Roman" w:cs="Times New Roman"/>
          <w:sz w:val="24"/>
          <w:szCs w:val="24"/>
        </w:rPr>
        <w:t>. </w:t>
      </w:r>
    </w:p>
    <w:p w14:paraId="13326D2A" w14:textId="77777777" w:rsidR="00424595" w:rsidRPr="001755B3" w:rsidRDefault="00424595" w:rsidP="00424595">
      <w:pPr>
        <w:numPr>
          <w:ilvl w:val="0"/>
          <w:numId w:val="29"/>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Ως ημερομηνία </w:t>
      </w:r>
      <w:r w:rsidRPr="001755B3">
        <w:rPr>
          <w:rFonts w:ascii="Times New Roman" w:hAnsi="Times New Roman" w:cs="Times New Roman"/>
          <w:b/>
          <w:bCs/>
          <w:sz w:val="24"/>
          <w:szCs w:val="24"/>
        </w:rPr>
        <w:t>ολοκλήρωσης των πάσης φύσεως πληρωμών</w:t>
      </w:r>
      <w:r w:rsidRPr="001755B3">
        <w:rPr>
          <w:rFonts w:ascii="Times New Roman" w:hAnsi="Times New Roman" w:cs="Times New Roman"/>
          <w:sz w:val="24"/>
          <w:szCs w:val="24"/>
        </w:rPr>
        <w:t> και ολοκλήρωσης του Προγράμματος για τις συγκεκριμένες κατηγορίες δικαιούχων ορίζεται η </w:t>
      </w:r>
      <w:r w:rsidRPr="001755B3">
        <w:rPr>
          <w:rFonts w:ascii="Times New Roman" w:hAnsi="Times New Roman" w:cs="Times New Roman"/>
          <w:b/>
          <w:bCs/>
          <w:sz w:val="24"/>
          <w:szCs w:val="24"/>
        </w:rPr>
        <w:t>Τετάρτη 31 Μαΐου 2023</w:t>
      </w:r>
      <w:r w:rsidRPr="001755B3">
        <w:rPr>
          <w:rFonts w:ascii="Times New Roman" w:hAnsi="Times New Roman" w:cs="Times New Roman"/>
          <w:sz w:val="24"/>
          <w:szCs w:val="24"/>
        </w:rPr>
        <w:t>.</w:t>
      </w:r>
    </w:p>
    <w:p w14:paraId="4CCEC3D9" w14:textId="77777777" w:rsidR="001E34A8" w:rsidRDefault="001E34A8" w:rsidP="00424595">
      <w:pPr>
        <w:spacing w:before="120" w:after="120" w:line="288" w:lineRule="auto"/>
        <w:ind w:left="284" w:right="323"/>
        <w:jc w:val="both"/>
        <w:rPr>
          <w:rFonts w:ascii="Times New Roman" w:hAnsi="Times New Roman" w:cs="Times New Roman"/>
          <w:b/>
          <w:bCs/>
          <w:i/>
          <w:iCs/>
          <w:sz w:val="24"/>
          <w:szCs w:val="24"/>
        </w:rPr>
      </w:pPr>
    </w:p>
    <w:p w14:paraId="109297A9" w14:textId="5F7CAB91"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Προϋπολογισμός Προγράμματος</w:t>
      </w:r>
    </w:p>
    <w:p w14:paraId="62D0F919"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Ο προϋπολογισμός του Προγράμματος (συνολική Δημόσια Δαπάνη) ανέρχεται σε </w:t>
      </w:r>
      <w:r w:rsidRPr="001755B3">
        <w:rPr>
          <w:rFonts w:ascii="Times New Roman" w:hAnsi="Times New Roman" w:cs="Times New Roman"/>
          <w:b/>
          <w:bCs/>
          <w:sz w:val="24"/>
          <w:szCs w:val="24"/>
        </w:rPr>
        <w:t>180.000.000,00 ευρώ</w:t>
      </w:r>
      <w:r w:rsidRPr="001755B3">
        <w:rPr>
          <w:rFonts w:ascii="Times New Roman" w:hAnsi="Times New Roman" w:cs="Times New Roman"/>
          <w:sz w:val="24"/>
          <w:szCs w:val="24"/>
        </w:rPr>
        <w:t>. Το Πρόγραμμα χρηματοδοτείται από πόρους του Ταμείου Ανάκαμψης και Ανθεκτικότητας στο πλαίσιο της Δράσης: «Ψηφιακός Μετασχηματισμός Μικρομεσαίων Επιχειρήσεων» και κατανέμεται στις επιμέρους Κατηγορίες επιχειρήσεων ως εξής:</w:t>
      </w:r>
    </w:p>
    <w:p w14:paraId="05F11199"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u w:val="single"/>
        </w:rPr>
      </w:pPr>
      <w:r w:rsidRPr="001755B3">
        <w:rPr>
          <w:rFonts w:ascii="Times New Roman" w:hAnsi="Times New Roman" w:cs="Times New Roman"/>
          <w:sz w:val="24"/>
          <w:szCs w:val="24"/>
          <w:u w:val="single"/>
        </w:rPr>
        <w:t>Κατηγορία Δικαιούχων</w:t>
      </w:r>
      <w:r w:rsidRPr="001755B3">
        <w:rPr>
          <w:rFonts w:ascii="Times New Roman" w:hAnsi="Times New Roman" w:cs="Times New Roman"/>
          <w:sz w:val="24"/>
          <w:szCs w:val="24"/>
          <w:u w:val="single"/>
        </w:rPr>
        <w:tab/>
      </w:r>
      <w:r w:rsidRPr="001755B3">
        <w:rPr>
          <w:rFonts w:ascii="Times New Roman" w:hAnsi="Times New Roman" w:cs="Times New Roman"/>
          <w:sz w:val="24"/>
          <w:szCs w:val="24"/>
          <w:u w:val="single"/>
        </w:rPr>
        <w:tab/>
        <w:t>Προϋπολογισμός Προγράμματος</w:t>
      </w:r>
    </w:p>
    <w:p w14:paraId="0C3CC213"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1:</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90.000.000,00 €</w:t>
      </w:r>
    </w:p>
    <w:p w14:paraId="11EDFBD1"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2:</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40.000.000,00 €</w:t>
      </w:r>
    </w:p>
    <w:p w14:paraId="71E23B24"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3:</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30.000.000,00 €</w:t>
      </w:r>
    </w:p>
    <w:p w14:paraId="0F03D974"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4:</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20.000.000,00 € </w:t>
      </w:r>
    </w:p>
    <w:p w14:paraId="21B9F6E8"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p>
    <w:p w14:paraId="7641EBDC"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Ύψος και ένταση ενίσχυσης</w:t>
      </w:r>
    </w:p>
    <w:p w14:paraId="5A023EFF"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Στο πλαίσιο του Προγράμματος δίνεται η δυνατότητα αξιοποίησης επιταγών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βάσει του μεγέθους της επιχείρησης -σε όρους απασχόλησης-  και ειδικότερα ανά Κατηγορία Επιχειρήσεων. Συγκεκριμένα:  </w:t>
      </w:r>
    </w:p>
    <w:tbl>
      <w:tblPr>
        <w:tblW w:w="5000" w:type="pct"/>
        <w:jc w:val="center"/>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2040"/>
        <w:gridCol w:w="1719"/>
        <w:gridCol w:w="1705"/>
        <w:gridCol w:w="1558"/>
        <w:gridCol w:w="1510"/>
      </w:tblGrid>
      <w:tr w:rsidR="00424595" w:rsidRPr="00BF6EDD" w14:paraId="366171F2" w14:textId="77777777" w:rsidTr="005F06D0">
        <w:trPr>
          <w:trHeight w:val="1575"/>
          <w:jc w:val="center"/>
        </w:trPr>
        <w:tc>
          <w:tcPr>
            <w:tcW w:w="1104" w:type="pct"/>
            <w:tcBorders>
              <w:top w:val="single" w:sz="6" w:space="0" w:color="EEEEEE"/>
            </w:tcBorders>
            <w:shd w:val="clear" w:color="auto" w:fill="FFFFFF"/>
            <w:tcMar>
              <w:top w:w="90" w:type="dxa"/>
              <w:left w:w="360" w:type="dxa"/>
              <w:bottom w:w="90" w:type="dxa"/>
              <w:right w:w="360" w:type="dxa"/>
            </w:tcMar>
            <w:vAlign w:val="center"/>
            <w:hideMark/>
          </w:tcPr>
          <w:p w14:paraId="2337A204" w14:textId="77777777" w:rsidR="00424595" w:rsidRPr="00BF6EDD" w:rsidRDefault="00424595" w:rsidP="005F06D0">
            <w:pPr>
              <w:spacing w:after="0" w:line="240" w:lineRule="auto"/>
              <w:ind w:right="-216"/>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lastRenderedPageBreak/>
              <w:t>ΚΑΤΗΓΟΡΙΑ ΕΠΙΧΕΙΡΗΣΗΣ</w:t>
            </w: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284F4414" w14:textId="77777777" w:rsidR="00424595" w:rsidRPr="00BF6EDD" w:rsidRDefault="00424595" w:rsidP="005F06D0">
            <w:pPr>
              <w:spacing w:after="0" w:line="240" w:lineRule="auto"/>
              <w:ind w:right="-282"/>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t>Μέγεθος Επιχείρησης</w:t>
            </w:r>
            <w:r w:rsidRPr="00BF6EDD">
              <w:rPr>
                <w:rFonts w:ascii="Times New Roman" w:eastAsia="Times New Roman" w:hAnsi="Times New Roman" w:cs="Times New Roman"/>
                <w:b/>
                <w:bCs/>
                <w:color w:val="212529"/>
                <w:sz w:val="20"/>
                <w:szCs w:val="20"/>
                <w:bdr w:val="none" w:sz="0" w:space="0" w:color="auto" w:frame="1"/>
                <w:lang w:val="en-US" w:eastAsia="el-GR"/>
              </w:rPr>
              <w:t xml:space="preserve"> </w:t>
            </w:r>
            <w:r w:rsidRPr="00BF6EDD">
              <w:rPr>
                <w:rFonts w:ascii="Times New Roman" w:eastAsia="Times New Roman" w:hAnsi="Times New Roman" w:cs="Times New Roman"/>
                <w:b/>
                <w:bCs/>
                <w:color w:val="212529"/>
                <w:sz w:val="20"/>
                <w:szCs w:val="20"/>
                <w:bdr w:val="none" w:sz="0" w:space="0" w:color="auto" w:frame="1"/>
                <w:lang w:eastAsia="el-GR"/>
              </w:rPr>
              <w:t>(μ)</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03F377D4" w14:textId="77777777" w:rsidR="00424595" w:rsidRPr="00BF6EDD" w:rsidRDefault="00424595" w:rsidP="005F06D0">
            <w:pPr>
              <w:spacing w:after="0" w:line="240" w:lineRule="auto"/>
              <w:ind w:right="-318"/>
              <w:jc w:val="center"/>
              <w:rPr>
                <w:rFonts w:ascii="Times New Roman" w:eastAsia="Times New Roman" w:hAnsi="Times New Roman" w:cs="Times New Roman"/>
                <w:b/>
                <w:bCs/>
                <w:color w:val="212529"/>
                <w:sz w:val="20"/>
                <w:szCs w:val="20"/>
                <w:bdr w:val="none" w:sz="0" w:space="0" w:color="auto" w:frame="1"/>
                <w:lang w:eastAsia="el-GR"/>
              </w:rPr>
            </w:pPr>
            <w:r w:rsidRPr="00BF6EDD">
              <w:rPr>
                <w:rFonts w:ascii="Times New Roman" w:eastAsia="Times New Roman" w:hAnsi="Times New Roman" w:cs="Times New Roman"/>
                <w:b/>
                <w:bCs/>
                <w:color w:val="212529"/>
                <w:sz w:val="20"/>
                <w:szCs w:val="20"/>
                <w:bdr w:val="none" w:sz="0" w:space="0" w:color="auto" w:frame="1"/>
                <w:lang w:eastAsia="el-GR"/>
              </w:rPr>
              <w:t xml:space="preserve">Ονομαστική Αξία </w:t>
            </w:r>
            <w:proofErr w:type="spellStart"/>
            <w:r w:rsidRPr="00BF6EDD">
              <w:rPr>
                <w:rFonts w:ascii="Times New Roman" w:eastAsia="Times New Roman" w:hAnsi="Times New Roman" w:cs="Times New Roman"/>
                <w:b/>
                <w:bCs/>
                <w:color w:val="212529"/>
                <w:sz w:val="20"/>
                <w:szCs w:val="20"/>
                <w:bdr w:val="none" w:sz="0" w:space="0" w:color="auto" w:frame="1"/>
                <w:lang w:eastAsia="el-GR"/>
              </w:rPr>
              <w:t>Voucher</w:t>
            </w:r>
            <w:proofErr w:type="spellEnd"/>
          </w:p>
          <w:p w14:paraId="2E48BB36" w14:textId="77777777" w:rsidR="00424595" w:rsidRPr="00BF6EDD" w:rsidRDefault="00424595" w:rsidP="005F06D0">
            <w:pPr>
              <w:spacing w:after="0" w:line="240" w:lineRule="auto"/>
              <w:ind w:right="-318"/>
              <w:jc w:val="center"/>
              <w:rPr>
                <w:rFonts w:ascii="Times New Roman" w:eastAsia="Times New Roman" w:hAnsi="Times New Roman" w:cs="Times New Roman"/>
                <w:color w:val="212529"/>
                <w:sz w:val="20"/>
                <w:szCs w:val="20"/>
                <w:lang w:eastAsia="el-GR"/>
              </w:rPr>
            </w:pP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3742CD20" w14:textId="77777777" w:rsidR="00424595" w:rsidRPr="00BF6EDD" w:rsidRDefault="00424595" w:rsidP="005F06D0">
            <w:pPr>
              <w:spacing w:after="0" w:line="240" w:lineRule="auto"/>
              <w:ind w:right="-116"/>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t>Μέγιστη επιλέξιμη δαπάνη</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18C41B8B" w14:textId="77777777" w:rsidR="00424595" w:rsidRPr="00BF6EDD" w:rsidRDefault="00424595" w:rsidP="005F06D0">
            <w:pPr>
              <w:spacing w:after="0" w:line="240" w:lineRule="auto"/>
              <w:ind w:right="-286"/>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t>Ένταση ενίσχυσης</w:t>
            </w:r>
          </w:p>
        </w:tc>
      </w:tr>
      <w:tr w:rsidR="00424595" w:rsidRPr="00BF6EDD" w14:paraId="428CEE0A" w14:textId="77777777" w:rsidTr="005F06D0">
        <w:trPr>
          <w:jc w:val="center"/>
        </w:trPr>
        <w:tc>
          <w:tcPr>
            <w:tcW w:w="1104" w:type="pct"/>
            <w:vMerge w:val="restart"/>
            <w:tcBorders>
              <w:top w:val="single" w:sz="6" w:space="0" w:color="EEEEEE"/>
            </w:tcBorders>
            <w:shd w:val="clear" w:color="auto" w:fill="FFFFFF"/>
            <w:tcMar>
              <w:top w:w="90" w:type="dxa"/>
              <w:left w:w="360" w:type="dxa"/>
              <w:bottom w:w="90" w:type="dxa"/>
              <w:right w:w="360" w:type="dxa"/>
            </w:tcMar>
            <w:vAlign w:val="center"/>
            <w:hideMark/>
          </w:tcPr>
          <w:p w14:paraId="535D3192" w14:textId="77777777" w:rsidR="00424595" w:rsidRPr="00BF6EDD" w:rsidRDefault="00424595" w:rsidP="005F06D0">
            <w:pPr>
              <w:spacing w:after="0" w:line="240" w:lineRule="auto"/>
              <w:ind w:right="-358"/>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t>ΚΑΤΗΓΟΡΙΑ 1</w:t>
            </w: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39439404"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0,01 ΕΜΕ &lt; μ ≤ 5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70923F75"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35995BD3" w14:textId="77777777" w:rsidR="00424595" w:rsidRPr="00BF6EDD" w:rsidRDefault="00424595" w:rsidP="005F06D0">
            <w:pPr>
              <w:spacing w:after="0" w:line="240" w:lineRule="auto"/>
              <w:ind w:right="-258"/>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57646BEB"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r w:rsidR="00424595" w:rsidRPr="00BF6EDD" w14:paraId="7FBD02ED" w14:textId="77777777" w:rsidTr="005F06D0">
        <w:trPr>
          <w:jc w:val="center"/>
        </w:trPr>
        <w:tc>
          <w:tcPr>
            <w:tcW w:w="1104" w:type="pct"/>
            <w:vMerge/>
            <w:tcBorders>
              <w:top w:val="single" w:sz="6" w:space="0" w:color="EEEEEE"/>
            </w:tcBorders>
            <w:shd w:val="clear" w:color="auto" w:fill="FFFFFF"/>
            <w:vAlign w:val="center"/>
            <w:hideMark/>
          </w:tcPr>
          <w:p w14:paraId="3394BD0A"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6C250671"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5 ΕΜΕ &lt; μ ≤ 10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637506C6"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€1.800,00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1B91BF29" w14:textId="77777777" w:rsidR="00424595" w:rsidRPr="00BF6EDD" w:rsidRDefault="00424595" w:rsidP="005F06D0">
            <w:pPr>
              <w:spacing w:after="0" w:line="240" w:lineRule="auto"/>
              <w:ind w:right="-258"/>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€2.000,00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415F4A95"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r w:rsidR="00424595" w:rsidRPr="00BF6EDD" w14:paraId="06007C98" w14:textId="77777777" w:rsidTr="005F06D0">
        <w:trPr>
          <w:jc w:val="center"/>
        </w:trPr>
        <w:tc>
          <w:tcPr>
            <w:tcW w:w="1104" w:type="pct"/>
            <w:vMerge w:val="restart"/>
            <w:tcBorders>
              <w:top w:val="single" w:sz="6" w:space="0" w:color="EEEEEE"/>
            </w:tcBorders>
            <w:shd w:val="clear" w:color="auto" w:fill="FFFFFF"/>
            <w:tcMar>
              <w:top w:w="90" w:type="dxa"/>
              <w:left w:w="360" w:type="dxa"/>
              <w:bottom w:w="90" w:type="dxa"/>
              <w:right w:w="360" w:type="dxa"/>
            </w:tcMar>
            <w:vAlign w:val="center"/>
            <w:hideMark/>
          </w:tcPr>
          <w:p w14:paraId="11264545" w14:textId="77777777" w:rsidR="00424595" w:rsidRPr="00BF6EDD" w:rsidRDefault="00424595" w:rsidP="005F06D0">
            <w:pPr>
              <w:spacing w:after="0" w:line="240" w:lineRule="auto"/>
              <w:ind w:right="-216"/>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t>ΚΑΤΗΓΟΡΙΑ 2</w:t>
            </w: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043C359F"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10 ΕΜΕ &lt; μ ≤18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14E1C82A"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€3.600,00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34C8BDF6" w14:textId="77777777" w:rsidR="00424595" w:rsidRPr="00BF6EDD" w:rsidRDefault="00424595" w:rsidP="005F06D0">
            <w:pPr>
              <w:spacing w:after="0" w:line="240" w:lineRule="auto"/>
              <w:ind w:right="-258"/>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€4.000,00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142C63E1"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r w:rsidR="00424595" w:rsidRPr="00BF6EDD" w14:paraId="28C485FD" w14:textId="77777777" w:rsidTr="005F06D0">
        <w:trPr>
          <w:jc w:val="center"/>
        </w:trPr>
        <w:tc>
          <w:tcPr>
            <w:tcW w:w="1104" w:type="pct"/>
            <w:vMerge/>
            <w:tcBorders>
              <w:top w:val="single" w:sz="6" w:space="0" w:color="EEEEEE"/>
            </w:tcBorders>
            <w:shd w:val="clear" w:color="auto" w:fill="FFFFFF"/>
            <w:vAlign w:val="center"/>
            <w:hideMark/>
          </w:tcPr>
          <w:p w14:paraId="5BB87C21"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4F7EDE92"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18 ΕΜΕ &lt; μ ≤ 25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512D660C"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€5.400,00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55B0C07C" w14:textId="77777777" w:rsidR="00424595" w:rsidRPr="00BF6EDD" w:rsidRDefault="00424595" w:rsidP="005F06D0">
            <w:pPr>
              <w:spacing w:after="0" w:line="240" w:lineRule="auto"/>
              <w:ind w:right="-258"/>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€6.000,00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78D544FD"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r w:rsidR="00424595" w:rsidRPr="00BF6EDD" w14:paraId="20DB9A40" w14:textId="77777777" w:rsidTr="005F06D0">
        <w:trPr>
          <w:jc w:val="center"/>
        </w:trPr>
        <w:tc>
          <w:tcPr>
            <w:tcW w:w="1104" w:type="pct"/>
            <w:vMerge w:val="restart"/>
            <w:tcBorders>
              <w:top w:val="single" w:sz="6" w:space="0" w:color="EEEEEE"/>
            </w:tcBorders>
            <w:shd w:val="clear" w:color="auto" w:fill="FFFFFF"/>
            <w:tcMar>
              <w:top w:w="90" w:type="dxa"/>
              <w:left w:w="360" w:type="dxa"/>
              <w:bottom w:w="90" w:type="dxa"/>
              <w:right w:w="360" w:type="dxa"/>
            </w:tcMar>
            <w:vAlign w:val="center"/>
            <w:hideMark/>
          </w:tcPr>
          <w:p w14:paraId="1654F9ED" w14:textId="77777777" w:rsidR="00424595" w:rsidRPr="00BF6EDD" w:rsidRDefault="00424595" w:rsidP="005F06D0">
            <w:pPr>
              <w:spacing w:after="0" w:line="240" w:lineRule="auto"/>
              <w:ind w:right="-216"/>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t>ΚΑΤΗΓΟΡΙΑ 3</w:t>
            </w: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5504C9B8"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25 ΕΜΕ &lt; μ ≤ 32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33BB82C4"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3B947AC3" w14:textId="77777777" w:rsidR="00424595" w:rsidRPr="00BF6EDD" w:rsidRDefault="00424595" w:rsidP="005F06D0">
            <w:pPr>
              <w:spacing w:after="0" w:line="240" w:lineRule="auto"/>
              <w:ind w:right="-258"/>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€10.000,00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4A365159"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r w:rsidR="00424595" w:rsidRPr="00BF6EDD" w14:paraId="48ABDB85" w14:textId="77777777" w:rsidTr="005F06D0">
        <w:trPr>
          <w:jc w:val="center"/>
        </w:trPr>
        <w:tc>
          <w:tcPr>
            <w:tcW w:w="1104" w:type="pct"/>
            <w:vMerge/>
            <w:tcBorders>
              <w:top w:val="single" w:sz="6" w:space="0" w:color="EEEEEE"/>
            </w:tcBorders>
            <w:shd w:val="clear" w:color="auto" w:fill="FFFFFF"/>
            <w:vAlign w:val="center"/>
            <w:hideMark/>
          </w:tcPr>
          <w:p w14:paraId="23B957B4"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18664EB0"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32 ΕΜΕ &lt; μ ≤ 40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27E5758E" w14:textId="77777777" w:rsidR="00424595" w:rsidRPr="00BF6EDD" w:rsidRDefault="00424595" w:rsidP="005F06D0">
            <w:pPr>
              <w:spacing w:after="0" w:line="240" w:lineRule="auto"/>
              <w:ind w:right="-162"/>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€10.800,00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28DB843B" w14:textId="77777777" w:rsidR="00424595" w:rsidRPr="00BF6EDD" w:rsidRDefault="00424595" w:rsidP="005F06D0">
            <w:pPr>
              <w:spacing w:after="0" w:line="240" w:lineRule="auto"/>
              <w:ind w:right="-258"/>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€12.000,00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086C9564" w14:textId="77777777" w:rsidR="00424595" w:rsidRPr="00BF6EDD" w:rsidRDefault="00424595" w:rsidP="005F06D0">
            <w:pPr>
              <w:spacing w:after="0" w:line="240" w:lineRule="auto"/>
              <w:ind w:right="-162"/>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r w:rsidR="00424595" w:rsidRPr="00BF6EDD" w14:paraId="41DF2273" w14:textId="77777777" w:rsidTr="005F06D0">
        <w:trPr>
          <w:jc w:val="center"/>
        </w:trPr>
        <w:tc>
          <w:tcPr>
            <w:tcW w:w="1104" w:type="pct"/>
            <w:vMerge w:val="restart"/>
            <w:tcBorders>
              <w:top w:val="single" w:sz="6" w:space="0" w:color="EEEEEE"/>
            </w:tcBorders>
            <w:shd w:val="clear" w:color="auto" w:fill="FFFFFF"/>
            <w:tcMar>
              <w:top w:w="90" w:type="dxa"/>
              <w:left w:w="360" w:type="dxa"/>
              <w:bottom w:w="90" w:type="dxa"/>
              <w:right w:w="360" w:type="dxa"/>
            </w:tcMar>
            <w:vAlign w:val="center"/>
            <w:hideMark/>
          </w:tcPr>
          <w:p w14:paraId="04114E05" w14:textId="77777777" w:rsidR="00424595" w:rsidRPr="00BF6EDD" w:rsidRDefault="00424595" w:rsidP="005F06D0">
            <w:pPr>
              <w:tabs>
                <w:tab w:val="left" w:pos="759"/>
              </w:tabs>
              <w:spacing w:after="0" w:line="240" w:lineRule="auto"/>
              <w:ind w:right="-291"/>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b/>
                <w:bCs/>
                <w:color w:val="212529"/>
                <w:sz w:val="20"/>
                <w:szCs w:val="20"/>
                <w:bdr w:val="none" w:sz="0" w:space="0" w:color="auto" w:frame="1"/>
                <w:lang w:eastAsia="el-GR"/>
              </w:rPr>
              <w:t>ΚΑΤΗΓΟΡΙΑ 4</w:t>
            </w: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26EABAFC"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40 ΕΜΕ &lt; μ ≤ 50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16140C9F" w14:textId="77777777" w:rsidR="00424595" w:rsidRPr="00BF6EDD" w:rsidRDefault="00424595" w:rsidP="005F06D0">
            <w:pPr>
              <w:spacing w:after="0" w:line="240" w:lineRule="auto"/>
              <w:ind w:right="-162"/>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€13.500,00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1A34F6A6" w14:textId="77777777" w:rsidR="00424595" w:rsidRPr="00BF6EDD" w:rsidRDefault="00424595" w:rsidP="005F06D0">
            <w:pPr>
              <w:spacing w:after="0" w:line="240" w:lineRule="auto"/>
              <w:ind w:right="-258"/>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€15.000,00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7CE6EB55" w14:textId="77777777" w:rsidR="00424595" w:rsidRPr="00BF6EDD" w:rsidRDefault="00424595" w:rsidP="005F06D0">
            <w:pPr>
              <w:spacing w:after="0" w:line="240" w:lineRule="auto"/>
              <w:ind w:right="-162"/>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r w:rsidR="00424595" w:rsidRPr="00BF6EDD" w14:paraId="123AA36E" w14:textId="77777777" w:rsidTr="005F06D0">
        <w:trPr>
          <w:jc w:val="center"/>
        </w:trPr>
        <w:tc>
          <w:tcPr>
            <w:tcW w:w="1104" w:type="pct"/>
            <w:vMerge/>
            <w:tcBorders>
              <w:top w:val="single" w:sz="6" w:space="0" w:color="EEEEEE"/>
            </w:tcBorders>
            <w:shd w:val="clear" w:color="auto" w:fill="FFFFFF"/>
            <w:vAlign w:val="center"/>
            <w:hideMark/>
          </w:tcPr>
          <w:p w14:paraId="2839784F" w14:textId="77777777" w:rsidR="00424595" w:rsidRPr="00BF6EDD" w:rsidRDefault="00424595" w:rsidP="005F06D0">
            <w:pPr>
              <w:spacing w:after="0" w:line="240" w:lineRule="auto"/>
              <w:rPr>
                <w:rFonts w:ascii="Times New Roman" w:eastAsia="Times New Roman" w:hAnsi="Times New Roman" w:cs="Times New Roman"/>
                <w:color w:val="212529"/>
                <w:sz w:val="20"/>
                <w:szCs w:val="20"/>
                <w:lang w:eastAsia="el-GR"/>
              </w:rPr>
            </w:pPr>
          </w:p>
        </w:tc>
        <w:tc>
          <w:tcPr>
            <w:tcW w:w="994" w:type="pct"/>
            <w:tcBorders>
              <w:top w:val="single" w:sz="6" w:space="0" w:color="EEEEEE"/>
            </w:tcBorders>
            <w:shd w:val="clear" w:color="auto" w:fill="FFFFFF"/>
            <w:tcMar>
              <w:top w:w="90" w:type="dxa"/>
              <w:left w:w="360" w:type="dxa"/>
              <w:bottom w:w="90" w:type="dxa"/>
              <w:right w:w="360" w:type="dxa"/>
            </w:tcMar>
            <w:vAlign w:val="center"/>
            <w:hideMark/>
          </w:tcPr>
          <w:p w14:paraId="3FC94312" w14:textId="77777777" w:rsidR="00424595" w:rsidRPr="00BF6EDD" w:rsidRDefault="00424595" w:rsidP="005F06D0">
            <w:pPr>
              <w:spacing w:after="0" w:line="240" w:lineRule="auto"/>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50 ΕΜΕ &lt; μ ≤ 250 ΕΜΕ</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271ED13F" w14:textId="77777777" w:rsidR="00424595" w:rsidRPr="00BF6EDD" w:rsidRDefault="00424595" w:rsidP="005F06D0">
            <w:pPr>
              <w:spacing w:after="0" w:line="240" w:lineRule="auto"/>
              <w:ind w:right="-162"/>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€18.000,00</w:t>
            </w:r>
          </w:p>
        </w:tc>
        <w:tc>
          <w:tcPr>
            <w:tcW w:w="1001" w:type="pct"/>
            <w:tcBorders>
              <w:top w:val="single" w:sz="6" w:space="0" w:color="EEEEEE"/>
            </w:tcBorders>
            <w:shd w:val="clear" w:color="auto" w:fill="FFFFFF"/>
            <w:tcMar>
              <w:top w:w="90" w:type="dxa"/>
              <w:left w:w="360" w:type="dxa"/>
              <w:bottom w:w="90" w:type="dxa"/>
              <w:right w:w="360" w:type="dxa"/>
            </w:tcMar>
            <w:vAlign w:val="center"/>
            <w:hideMark/>
          </w:tcPr>
          <w:p w14:paraId="644E3135" w14:textId="77777777" w:rsidR="00424595" w:rsidRPr="00BF6EDD" w:rsidRDefault="00424595" w:rsidP="005F06D0">
            <w:pPr>
              <w:spacing w:after="0" w:line="240" w:lineRule="auto"/>
              <w:ind w:right="-258"/>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€20.000,00</w:t>
            </w:r>
          </w:p>
        </w:tc>
        <w:tc>
          <w:tcPr>
            <w:tcW w:w="900" w:type="pct"/>
            <w:tcBorders>
              <w:top w:val="single" w:sz="6" w:space="0" w:color="EEEEEE"/>
            </w:tcBorders>
            <w:shd w:val="clear" w:color="auto" w:fill="FFFFFF"/>
            <w:tcMar>
              <w:top w:w="90" w:type="dxa"/>
              <w:left w:w="360" w:type="dxa"/>
              <w:bottom w:w="90" w:type="dxa"/>
              <w:right w:w="360" w:type="dxa"/>
            </w:tcMar>
            <w:vAlign w:val="center"/>
            <w:hideMark/>
          </w:tcPr>
          <w:p w14:paraId="26C2977F" w14:textId="77777777" w:rsidR="00424595" w:rsidRPr="00BF6EDD" w:rsidRDefault="00424595" w:rsidP="005F06D0">
            <w:pPr>
              <w:spacing w:after="0" w:line="240" w:lineRule="auto"/>
              <w:ind w:right="-162"/>
              <w:jc w:val="center"/>
              <w:rPr>
                <w:rFonts w:ascii="Times New Roman" w:eastAsia="Times New Roman" w:hAnsi="Times New Roman" w:cs="Times New Roman"/>
                <w:color w:val="212529"/>
                <w:sz w:val="20"/>
                <w:szCs w:val="20"/>
                <w:lang w:eastAsia="el-GR"/>
              </w:rPr>
            </w:pPr>
            <w:r w:rsidRPr="00BF6EDD">
              <w:rPr>
                <w:rFonts w:ascii="Times New Roman" w:eastAsia="Times New Roman" w:hAnsi="Times New Roman" w:cs="Times New Roman"/>
                <w:color w:val="212529"/>
                <w:sz w:val="20"/>
                <w:szCs w:val="20"/>
                <w:bdr w:val="none" w:sz="0" w:space="0" w:color="auto" w:frame="1"/>
                <w:lang w:eastAsia="el-GR"/>
              </w:rPr>
              <w:t>90%</w:t>
            </w:r>
          </w:p>
        </w:tc>
      </w:tr>
    </w:tbl>
    <w:p w14:paraId="6E9C6097" w14:textId="77777777" w:rsidR="00424595" w:rsidRPr="001755B3" w:rsidRDefault="00424595" w:rsidP="00424595">
      <w:pPr>
        <w:spacing w:before="120" w:after="120" w:line="288" w:lineRule="auto"/>
        <w:ind w:left="284" w:right="323"/>
        <w:jc w:val="both"/>
        <w:rPr>
          <w:rFonts w:ascii="Times New Roman" w:hAnsi="Times New Roman" w:cs="Times New Roman"/>
          <w:sz w:val="20"/>
          <w:szCs w:val="20"/>
        </w:rPr>
      </w:pPr>
    </w:p>
    <w:p w14:paraId="00327273"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Επισημαίνεται ότι το ύψος της ενίσχυσης/ ποσό εξαργύρωσης δεν μπορεί να υπερβεί:</w:t>
      </w:r>
    </w:p>
    <w:p w14:paraId="2A5D6757" w14:textId="77777777" w:rsidR="00424595" w:rsidRPr="001755B3" w:rsidRDefault="00424595" w:rsidP="00424595">
      <w:pPr>
        <w:numPr>
          <w:ilvl w:val="0"/>
          <w:numId w:val="30"/>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την </w:t>
      </w:r>
      <w:r w:rsidRPr="001755B3">
        <w:rPr>
          <w:rFonts w:ascii="Times New Roman" w:hAnsi="Times New Roman" w:cs="Times New Roman"/>
          <w:b/>
          <w:bCs/>
          <w:sz w:val="24"/>
          <w:szCs w:val="24"/>
        </w:rPr>
        <w:t>ονομαστική αξία</w:t>
      </w:r>
      <w:r w:rsidRPr="001755B3">
        <w:rPr>
          <w:rFonts w:ascii="Times New Roman" w:hAnsi="Times New Roman" w:cs="Times New Roman"/>
          <w:sz w:val="24"/>
          <w:szCs w:val="24"/>
        </w:rPr>
        <w:t xml:space="preserve"> του </w:t>
      </w:r>
      <w:proofErr w:type="spellStart"/>
      <w:r w:rsidRPr="001755B3">
        <w:rPr>
          <w:rFonts w:ascii="Times New Roman" w:hAnsi="Times New Roman" w:cs="Times New Roman"/>
          <w:sz w:val="24"/>
          <w:szCs w:val="24"/>
        </w:rPr>
        <w:t>voucher</w:t>
      </w:r>
      <w:proofErr w:type="spellEnd"/>
      <w:r w:rsidRPr="001755B3">
        <w:rPr>
          <w:rFonts w:ascii="Times New Roman" w:hAnsi="Times New Roman" w:cs="Times New Roman"/>
          <w:sz w:val="24"/>
          <w:szCs w:val="24"/>
        </w:rPr>
        <w:t>,</w:t>
      </w:r>
    </w:p>
    <w:p w14:paraId="5C524BF9" w14:textId="77777777" w:rsidR="00424595" w:rsidRPr="001755B3" w:rsidRDefault="00424595" w:rsidP="00424595">
      <w:pPr>
        <w:numPr>
          <w:ilvl w:val="0"/>
          <w:numId w:val="30"/>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το 90% του </w:t>
      </w:r>
      <w:r w:rsidRPr="001755B3">
        <w:rPr>
          <w:rFonts w:ascii="Times New Roman" w:hAnsi="Times New Roman" w:cs="Times New Roman"/>
          <w:b/>
          <w:bCs/>
          <w:sz w:val="24"/>
          <w:szCs w:val="24"/>
        </w:rPr>
        <w:t>πραγματικού κόστους</w:t>
      </w:r>
      <w:r w:rsidRPr="001755B3">
        <w:rPr>
          <w:rFonts w:ascii="Times New Roman" w:hAnsi="Times New Roman" w:cs="Times New Roman"/>
          <w:sz w:val="24"/>
          <w:szCs w:val="24"/>
        </w:rPr>
        <w:t> των προμηθευόμενων ψηφιακών προϊόντων και  υπηρεσιών.</w:t>
      </w:r>
    </w:p>
    <w:p w14:paraId="5C396FBD"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Οι δαπάνες που ενισχύονται στο πλαίσιο του Προγράμματος δεν επιτρέπεται να ενισχυθούν από καμία άλλη πηγή, Εθνική ή Ευρωπαϊκή.</w:t>
      </w:r>
    </w:p>
    <w:p w14:paraId="22808F29"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p>
    <w:p w14:paraId="3900E825"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Επιλέξιμες Ενέργειες και Δαπάνες</w:t>
      </w:r>
    </w:p>
    <w:p w14:paraId="72D69B85"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Στο πλαίσιο του Προγράμματος, επιλέξιμη προς επιδότηση είναι η προμήθεια </w:t>
      </w:r>
      <w:r w:rsidRPr="001755B3">
        <w:rPr>
          <w:rFonts w:ascii="Times New Roman" w:hAnsi="Times New Roman" w:cs="Times New Roman"/>
          <w:b/>
          <w:bCs/>
          <w:sz w:val="24"/>
          <w:szCs w:val="24"/>
        </w:rPr>
        <w:t>ψηφιακών προϊόντων και υπηρεσιών</w:t>
      </w:r>
      <w:r w:rsidRPr="001755B3">
        <w:rPr>
          <w:rFonts w:ascii="Times New Roman" w:hAnsi="Times New Roman" w:cs="Times New Roman"/>
          <w:sz w:val="24"/>
          <w:szCs w:val="24"/>
        </w:rPr>
        <w:t>, καθώς και συναφών με αυτές </w:t>
      </w:r>
      <w:r w:rsidRPr="001755B3">
        <w:rPr>
          <w:rFonts w:ascii="Times New Roman" w:hAnsi="Times New Roman" w:cs="Times New Roman"/>
          <w:b/>
          <w:bCs/>
          <w:sz w:val="24"/>
          <w:szCs w:val="24"/>
        </w:rPr>
        <w:t>συμπληρωματικών υπηρεσιών</w:t>
      </w:r>
      <w:r w:rsidRPr="001755B3">
        <w:rPr>
          <w:rFonts w:ascii="Times New Roman" w:hAnsi="Times New Roman" w:cs="Times New Roman"/>
          <w:sz w:val="24"/>
          <w:szCs w:val="24"/>
        </w:rPr>
        <w:t>, μέσω συστήματος επιταγών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w:t>
      </w:r>
    </w:p>
    <w:p w14:paraId="2E19337B"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Κάθε δικαιούχος της </w:t>
      </w:r>
      <w:r w:rsidRPr="001755B3">
        <w:rPr>
          <w:rFonts w:ascii="Times New Roman" w:hAnsi="Times New Roman" w:cs="Times New Roman"/>
          <w:b/>
          <w:bCs/>
          <w:sz w:val="24"/>
          <w:szCs w:val="24"/>
        </w:rPr>
        <w:t>Κατηγορίας 1</w:t>
      </w:r>
      <w:r w:rsidRPr="001755B3">
        <w:rPr>
          <w:rFonts w:ascii="Times New Roman" w:hAnsi="Times New Roman" w:cs="Times New Roman"/>
          <w:sz w:val="24"/>
          <w:szCs w:val="24"/>
        </w:rPr>
        <w:t> δύναται να χρηματοδοτηθεί για την αγορά μίας και μόνο επιδοτούμενης λύσης (σύνθεσης προϊόντων/υπηρεσιών), </w:t>
      </w:r>
    </w:p>
    <w:p w14:paraId="17D8BA65"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lastRenderedPageBreak/>
        <w:t>Κάθε δικαιούχος των </w:t>
      </w:r>
      <w:r w:rsidRPr="001755B3">
        <w:rPr>
          <w:rFonts w:ascii="Times New Roman" w:hAnsi="Times New Roman" w:cs="Times New Roman"/>
          <w:b/>
          <w:bCs/>
          <w:sz w:val="24"/>
          <w:szCs w:val="24"/>
        </w:rPr>
        <w:t>Κατηγοριών 2,3 ή 4</w:t>
      </w:r>
      <w:r w:rsidRPr="001755B3">
        <w:rPr>
          <w:rFonts w:ascii="Times New Roman" w:hAnsi="Times New Roman" w:cs="Times New Roman"/>
          <w:sz w:val="24"/>
          <w:szCs w:val="24"/>
        </w:rPr>
        <w:t> δύναται να χρηματοδοτηθεί για την αγορά μίας ή και παραπάνω επιδοτούμενων λύσεων. </w:t>
      </w:r>
    </w:p>
    <w:p w14:paraId="70737DD2" w14:textId="77777777" w:rsidR="00424595"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Η προμήθεια των </w:t>
      </w:r>
      <w:r w:rsidRPr="001755B3">
        <w:rPr>
          <w:rFonts w:ascii="Times New Roman" w:hAnsi="Times New Roman" w:cs="Times New Roman"/>
          <w:b/>
          <w:bCs/>
          <w:sz w:val="24"/>
          <w:szCs w:val="24"/>
        </w:rPr>
        <w:t>ψηφιακών προϊόντων και υπηρεσιών</w:t>
      </w:r>
      <w:r w:rsidRPr="001755B3">
        <w:rPr>
          <w:rFonts w:ascii="Times New Roman" w:hAnsi="Times New Roman" w:cs="Times New Roman"/>
          <w:sz w:val="24"/>
          <w:szCs w:val="24"/>
        </w:rPr>
        <w:t>, καθώς και συναφών με αυτές </w:t>
      </w:r>
      <w:r w:rsidRPr="001755B3">
        <w:rPr>
          <w:rFonts w:ascii="Times New Roman" w:hAnsi="Times New Roman" w:cs="Times New Roman"/>
          <w:b/>
          <w:bCs/>
          <w:sz w:val="24"/>
          <w:szCs w:val="24"/>
        </w:rPr>
        <w:t>συμπληρωματικών υπηρεσιών, </w:t>
      </w:r>
      <w:r w:rsidRPr="001755B3">
        <w:rPr>
          <w:rFonts w:ascii="Times New Roman" w:hAnsi="Times New Roman" w:cs="Times New Roman"/>
          <w:sz w:val="24"/>
          <w:szCs w:val="24"/>
        </w:rPr>
        <w:t>πραγματοποιείται μέσω των εγκεκριμένων, στο πλαίσιο του Προγράμματος, Προμηθευτών.</w:t>
      </w:r>
    </w:p>
    <w:p w14:paraId="19AEC5EC"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p>
    <w:p w14:paraId="60EBA01C" w14:textId="77777777" w:rsidR="00424595" w:rsidRPr="001755B3" w:rsidRDefault="00424595" w:rsidP="00424595">
      <w:pPr>
        <w:spacing w:before="120" w:after="120" w:line="288" w:lineRule="auto"/>
        <w:ind w:left="284" w:right="323"/>
        <w:jc w:val="both"/>
        <w:rPr>
          <w:rFonts w:ascii="Times New Roman" w:hAnsi="Times New Roman" w:cs="Times New Roman"/>
          <w:b/>
          <w:bCs/>
          <w:sz w:val="24"/>
          <w:szCs w:val="24"/>
          <w:u w:val="single"/>
        </w:rPr>
      </w:pPr>
      <w:r w:rsidRPr="001755B3">
        <w:rPr>
          <w:rFonts w:ascii="Times New Roman" w:hAnsi="Times New Roman" w:cs="Times New Roman"/>
          <w:b/>
          <w:bCs/>
          <w:sz w:val="24"/>
          <w:szCs w:val="24"/>
          <w:u w:val="single"/>
        </w:rPr>
        <w:t>Πρόγραμμα ΙΙ: «Ανάπτυξη Ψηφιακών Προϊόντων και Υπηρεσιών»</w:t>
      </w:r>
    </w:p>
    <w:p w14:paraId="4A6A46E9"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Ο κλάδος των ψηφιακών τεχνολογιών αποτελεί έναν από τους πλέον δυναμικούς κλάδους της Ελληνικής Οικονομίας. Ο κλάδος συμβάλει ευθέως στο 8% του ΑΕΠ της χώρας, οι ρυθμοί ανάπτυξης είναι μεταξύ των υψηλότερων στη χώρα (6,1% μεταξύ 2017 – 2021 σε όρους CAGR), ενώ η παραγωγικότητα της εργασίας είναι διπλάσια του μέσου όρου του συνόλου της οικονομίας της χώρας και αρκετά ψηλότερα του αντίστοιχου μέσου όρου των χωρών του ΟΟΣΑ.</w:t>
      </w:r>
    </w:p>
    <w:p w14:paraId="6A2F3255"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Το Πρόγραμμα «ΑΝΑΠΤΥΞΗ ΨΗΦΙΑΚΩΝ ΠΡΟΪΟΝΤΩΝ ΚΑΙ ΥΠΗΡΕΣΙΩΝ» ενισχύει επενδυτικά σχέδια για την ανάπτυξη νέων προϊόντων και υπηρεσιών που εμπίπτουν στον κλάδο πληροφορικής και επικοινωνιών, αποσκοπώντας:</w:t>
      </w:r>
    </w:p>
    <w:p w14:paraId="2FAAD0FB" w14:textId="77777777" w:rsidR="00424595" w:rsidRPr="001755B3" w:rsidRDefault="00424595" w:rsidP="00424595">
      <w:pPr>
        <w:numPr>
          <w:ilvl w:val="0"/>
          <w:numId w:val="31"/>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στην ενίσχυση της υγιούς επιχειρηματικότητας μέσω της αξιοποίησης των ΤΠΕ,</w:t>
      </w:r>
    </w:p>
    <w:p w14:paraId="471FE874" w14:textId="77777777" w:rsidR="00424595" w:rsidRPr="001755B3" w:rsidRDefault="00424595" w:rsidP="00424595">
      <w:pPr>
        <w:numPr>
          <w:ilvl w:val="0"/>
          <w:numId w:val="31"/>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στην ενδυνάμωση του κλάδου ΤΠΕ (σε όρους ανταγωνιστικότητας και εξωστρέφειας).</w:t>
      </w:r>
    </w:p>
    <w:p w14:paraId="2E25779E" w14:textId="77777777" w:rsidR="00424595" w:rsidRPr="001755B3" w:rsidRDefault="00424595" w:rsidP="00424595">
      <w:pPr>
        <w:numPr>
          <w:ilvl w:val="0"/>
          <w:numId w:val="31"/>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στη δημιουργία νέων ψηφιακών προϊόντων και υπηρεσιών προστιθέμενης αξίας με ισχυρή εμπορική προοπτική και βιωσιμότητα.</w:t>
      </w:r>
    </w:p>
    <w:p w14:paraId="6E6ABB31"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Για τον σκοπό αυτό, το Πρόγραμμα «ΑΝΑΠΤΥΞΗ ΨΗΦΙΑΚΩΝ ΠΡΟΪΟΝΤΩΝ ΚΑΙ ΥΠΗΡΕΣΙΩΝ» θα παρέχει ενισχύσεις, υπό τη μορφή επιχορηγήσεων, για την υλοποίηση επενδυτικών σχεδίων που καλύπτουν όλο τον κύκλο ανάπτυξης ψηφιακών προϊόντων και υπηρεσιών (</w:t>
      </w:r>
      <w:proofErr w:type="spellStart"/>
      <w:r w:rsidRPr="001755B3">
        <w:rPr>
          <w:rFonts w:ascii="Times New Roman" w:hAnsi="Times New Roman" w:cs="Times New Roman"/>
          <w:sz w:val="24"/>
          <w:szCs w:val="24"/>
        </w:rPr>
        <w:t>new</w:t>
      </w:r>
      <w:proofErr w:type="spellEnd"/>
      <w:r w:rsidRPr="001755B3">
        <w:rPr>
          <w:rFonts w:ascii="Times New Roman" w:hAnsi="Times New Roman" w:cs="Times New Roman"/>
          <w:sz w:val="24"/>
          <w:szCs w:val="24"/>
        </w:rPr>
        <w:t xml:space="preserve"> </w:t>
      </w:r>
      <w:proofErr w:type="spellStart"/>
      <w:r w:rsidRPr="001755B3">
        <w:rPr>
          <w:rFonts w:ascii="Times New Roman" w:hAnsi="Times New Roman" w:cs="Times New Roman"/>
          <w:sz w:val="24"/>
          <w:szCs w:val="24"/>
        </w:rPr>
        <w:t>product</w:t>
      </w:r>
      <w:proofErr w:type="spellEnd"/>
      <w:r w:rsidRPr="001755B3">
        <w:rPr>
          <w:rFonts w:ascii="Times New Roman" w:hAnsi="Times New Roman" w:cs="Times New Roman"/>
          <w:sz w:val="24"/>
          <w:szCs w:val="24"/>
        </w:rPr>
        <w:t xml:space="preserve"> </w:t>
      </w:r>
      <w:proofErr w:type="spellStart"/>
      <w:r w:rsidRPr="001755B3">
        <w:rPr>
          <w:rFonts w:ascii="Times New Roman" w:hAnsi="Times New Roman" w:cs="Times New Roman"/>
          <w:sz w:val="24"/>
          <w:szCs w:val="24"/>
        </w:rPr>
        <w:t>development</w:t>
      </w:r>
      <w:proofErr w:type="spellEnd"/>
      <w:r w:rsidRPr="001755B3">
        <w:rPr>
          <w:rFonts w:ascii="Times New Roman" w:hAnsi="Times New Roman" w:cs="Times New Roman"/>
          <w:sz w:val="24"/>
          <w:szCs w:val="24"/>
        </w:rPr>
        <w:t>) και εμπεριέχουν: </w:t>
      </w:r>
    </w:p>
    <w:p w14:paraId="0F9C3BFE" w14:textId="77777777" w:rsidR="00424595" w:rsidRPr="001755B3" w:rsidRDefault="00424595" w:rsidP="00424595">
      <w:pPr>
        <w:numPr>
          <w:ilvl w:val="0"/>
          <w:numId w:val="32"/>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Προπαρασκευαστικές δραστηριότητες</w:t>
      </w:r>
      <w:r w:rsidRPr="001755B3">
        <w:rPr>
          <w:rFonts w:ascii="Times New Roman" w:hAnsi="Times New Roman" w:cs="Times New Roman"/>
          <w:sz w:val="24"/>
          <w:szCs w:val="24"/>
        </w:rPr>
        <w:t> (ενδεικτικά: έρευνα αγοράς, μελέτη σκοπιμότητας, ενέργειες απόκτησης νέων γνώσεων και δεξιοτήτων για την ανάπτυξη των νέων προϊόντων),</w:t>
      </w:r>
    </w:p>
    <w:p w14:paraId="77B6360B" w14:textId="77777777" w:rsidR="00424595" w:rsidRPr="001755B3" w:rsidRDefault="00424595" w:rsidP="00424595">
      <w:pPr>
        <w:numPr>
          <w:ilvl w:val="0"/>
          <w:numId w:val="32"/>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Δραστηριότητες Ανάπτυξης</w:t>
      </w:r>
      <w:r w:rsidRPr="001755B3">
        <w:rPr>
          <w:rFonts w:ascii="Times New Roman" w:hAnsi="Times New Roman" w:cs="Times New Roman"/>
          <w:sz w:val="24"/>
          <w:szCs w:val="24"/>
        </w:rPr>
        <w:t> των νέων ψηφιακών προϊόντων/ υπηρεσιών, </w:t>
      </w:r>
    </w:p>
    <w:p w14:paraId="24443BBC" w14:textId="77777777" w:rsidR="00424595" w:rsidRDefault="00424595" w:rsidP="00424595">
      <w:pPr>
        <w:numPr>
          <w:ilvl w:val="0"/>
          <w:numId w:val="32"/>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Συμπληρωματικές δραστηριότητες</w:t>
      </w:r>
      <w:r w:rsidRPr="001755B3">
        <w:rPr>
          <w:rFonts w:ascii="Times New Roman" w:hAnsi="Times New Roman" w:cs="Times New Roman"/>
          <w:sz w:val="24"/>
          <w:szCs w:val="24"/>
        </w:rPr>
        <w:t> Εμπορικής αξιοποίησης των νέων προϊόντων και υπηρεσιών.</w:t>
      </w:r>
      <w:r>
        <w:rPr>
          <w:rFonts w:ascii="Times New Roman" w:hAnsi="Times New Roman" w:cs="Times New Roman"/>
          <w:sz w:val="24"/>
          <w:szCs w:val="24"/>
        </w:rPr>
        <w:t>,</w:t>
      </w:r>
    </w:p>
    <w:p w14:paraId="68B458F6" w14:textId="77777777" w:rsidR="00424595" w:rsidRPr="001755B3" w:rsidRDefault="00424595" w:rsidP="00424595">
      <w:pPr>
        <w:spacing w:before="120" w:after="120" w:line="288" w:lineRule="auto"/>
        <w:ind w:left="360" w:right="323"/>
        <w:jc w:val="both"/>
        <w:rPr>
          <w:rFonts w:ascii="Times New Roman" w:hAnsi="Times New Roman" w:cs="Times New Roman"/>
          <w:sz w:val="24"/>
          <w:szCs w:val="24"/>
        </w:rPr>
      </w:pPr>
    </w:p>
    <w:p w14:paraId="69C5C203"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62B0D577"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lastRenderedPageBreak/>
        <w:t>Δικαιούχοι του Προγράμματος</w:t>
      </w:r>
    </w:p>
    <w:p w14:paraId="34FA110B"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Στο πλαίσιο του Προγράμματος ενισχύονται υφιστάμενες ιδιωτικές επιχειρήσεις οι οποίες ασκούν οικονομική δραστηριότητα και για τις οποίες συντρέχουν αθροιστικά οι ακόλουθες προϋποθέσεις:</w:t>
      </w:r>
    </w:p>
    <w:p w14:paraId="786CB287" w14:textId="77777777" w:rsidR="00424595" w:rsidRPr="001755B3" w:rsidRDefault="00424595" w:rsidP="00424595">
      <w:pPr>
        <w:numPr>
          <w:ilvl w:val="0"/>
          <w:numId w:val="33"/>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Έχουν την έδρα τους ή υποκατάστημα στην Ελληνική Επικράτεια, με ελληνικό ΑΦΜ.</w:t>
      </w:r>
    </w:p>
    <w:p w14:paraId="7D09D595" w14:textId="77777777" w:rsidR="00424595" w:rsidRPr="001755B3" w:rsidRDefault="00424595" w:rsidP="00424595">
      <w:pPr>
        <w:numPr>
          <w:ilvl w:val="0"/>
          <w:numId w:val="33"/>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 xml:space="preserve">Είναι ενεργές κατά την ημερομηνία υποβολής της αίτησης Χρηματοδότησής τους στο Πρόγραμμα. </w:t>
      </w:r>
    </w:p>
    <w:p w14:paraId="7D53AEBC" w14:textId="77777777" w:rsidR="00424595" w:rsidRPr="001755B3" w:rsidRDefault="00424595" w:rsidP="00424595">
      <w:pPr>
        <w:numPr>
          <w:ilvl w:val="0"/>
          <w:numId w:val="33"/>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 xml:space="preserve">Έχουν ιδρυθεί/ συσταθεί πριν την ημερομηνία υποβολής της Αίτησης Χρηματοδότησης στο Πρόγραμμα. </w:t>
      </w:r>
    </w:p>
    <w:p w14:paraId="0E635B02" w14:textId="77777777" w:rsidR="00424595" w:rsidRPr="001755B3" w:rsidRDefault="00424595" w:rsidP="00424595">
      <w:pPr>
        <w:numPr>
          <w:ilvl w:val="0"/>
          <w:numId w:val="33"/>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Συνιστούν νομική οντότητα (Ανώνυμη Εταιρία, Εταιρία Περιορισμένης Ευθύνης, Ομόρρυθμη Εταιρία ή Ετερόρρυθμη Εταιρία, Ι.Κ.Ε, Ατομική Επιχείρηση, Κοινωνική Συνεταιριστική Επιχείρηση, Συνεταιρισμός) ή Ατομική Επιχείρηση και τηρούν απλογραφικά ή διπλογραφικά βιβλία.</w:t>
      </w:r>
    </w:p>
    <w:p w14:paraId="14A7272F" w14:textId="77777777" w:rsidR="00424595" w:rsidRPr="001755B3" w:rsidRDefault="00424595" w:rsidP="00424595">
      <w:pPr>
        <w:numPr>
          <w:ilvl w:val="0"/>
          <w:numId w:val="33"/>
        </w:numPr>
        <w:spacing w:before="120" w:after="120" w:line="288" w:lineRule="auto"/>
        <w:ind w:right="323"/>
        <w:jc w:val="both"/>
        <w:rPr>
          <w:rFonts w:ascii="Times New Roman" w:hAnsi="Times New Roman" w:cs="Times New Roman"/>
          <w:b/>
          <w:bCs/>
          <w:i/>
          <w:iCs/>
          <w:sz w:val="24"/>
          <w:szCs w:val="24"/>
        </w:rPr>
      </w:pPr>
      <w:r w:rsidRPr="001755B3">
        <w:rPr>
          <w:rFonts w:ascii="Times New Roman" w:hAnsi="Times New Roman" w:cs="Times New Roman"/>
          <w:sz w:val="24"/>
          <w:szCs w:val="24"/>
        </w:rPr>
        <w:t xml:space="preserve">Ως επιλέξιμες οικονομικές δραστηριότητες για τους σκοπούς του Προγράμματος νοούνται αποκλειστικά οι δραστηριότητες του </w:t>
      </w:r>
      <w:r w:rsidRPr="001755B3">
        <w:rPr>
          <w:rFonts w:ascii="Times New Roman" w:hAnsi="Times New Roman" w:cs="Times New Roman"/>
          <w:b/>
          <w:bCs/>
          <w:sz w:val="24"/>
          <w:szCs w:val="24"/>
        </w:rPr>
        <w:t>κλάδου Πληροφορικής</w:t>
      </w:r>
      <w:r w:rsidRPr="001755B3">
        <w:rPr>
          <w:rFonts w:ascii="Times New Roman" w:hAnsi="Times New Roman" w:cs="Times New Roman"/>
          <w:sz w:val="24"/>
          <w:szCs w:val="24"/>
        </w:rPr>
        <w:t xml:space="preserve">. Οι ΚΑΔ πρέπει να είναι ενεργοί πριν την έναρξη υλοποίησης του επενδυτικού σχεδίου. </w:t>
      </w:r>
    </w:p>
    <w:p w14:paraId="6B96E62D"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17093DB8"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Επιλέξιμες Ενέργειες και δαπάνες</w:t>
      </w:r>
    </w:p>
    <w:p w14:paraId="58916893"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 xml:space="preserve">Το Πρόγραμμα ενισχύει επενδυτικά σχέδια τα οποία στοχεύουν στο σχεδιασμό, στην ανάπτυξη και στην εμπορική αξιοποίηση νέων, καινοτόμων και ψηφιακών προϊόντων και υπηρεσιών. Τα προϊόντα και οι υπηρεσίες θα πρέπει να βασίζονται σε σύγχρονες τεχνολογίες και να έχουν ως στόχους τους (μεταξύ άλλων), τη λειτουργία </w:t>
      </w:r>
      <w:proofErr w:type="spellStart"/>
      <w:r w:rsidRPr="001755B3">
        <w:rPr>
          <w:rFonts w:ascii="Times New Roman" w:hAnsi="Times New Roman" w:cs="Times New Roman"/>
          <w:sz w:val="24"/>
          <w:szCs w:val="24"/>
        </w:rPr>
        <w:t>νεφοϋπολογιστικών</w:t>
      </w:r>
      <w:proofErr w:type="spellEnd"/>
      <w:r w:rsidRPr="001755B3">
        <w:rPr>
          <w:rFonts w:ascii="Times New Roman" w:hAnsi="Times New Roman" w:cs="Times New Roman"/>
          <w:sz w:val="24"/>
          <w:szCs w:val="24"/>
        </w:rPr>
        <w:t xml:space="preserve"> υποδομών και υπηρεσιών για τις μικρομεσαίες επιχειρήσεις, την υποστήριξη των μικρομεσαίων επιχειρήσεων για την αξιοποίηση υποδομών και υπηρεσιών </w:t>
      </w:r>
      <w:proofErr w:type="spellStart"/>
      <w:r w:rsidRPr="001755B3">
        <w:rPr>
          <w:rFonts w:ascii="Times New Roman" w:hAnsi="Times New Roman" w:cs="Times New Roman"/>
          <w:sz w:val="24"/>
          <w:szCs w:val="24"/>
        </w:rPr>
        <w:t>Cloud</w:t>
      </w:r>
      <w:proofErr w:type="spellEnd"/>
      <w:r w:rsidRPr="001755B3">
        <w:rPr>
          <w:rFonts w:ascii="Times New Roman" w:hAnsi="Times New Roman" w:cs="Times New Roman"/>
          <w:sz w:val="24"/>
          <w:szCs w:val="24"/>
        </w:rPr>
        <w:t xml:space="preserve"> και την ανάπτυξη διαδικτυακών υπηρεσιών λογισμικού. Απώτερος στόχος του Προγράμματος είναι η προσφορά σύγχρονων και ποιοτικά αναβαθμισμένων εγχώριων προϊόντων και η συνακόλουθη αύξηση της ανταγωνιστικότητας του κλάδου ΤΠΕ, στα πλαίσια της διεθνούς αγοράς.</w:t>
      </w:r>
    </w:p>
    <w:p w14:paraId="5D65BA19"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Προκειμένου να εξασφαλισθεί ότι η παρούσα ενίσχυση ενέχει ρόλο κινήτρου και ενθαρρύνει την ανάπτυξη των δραστηριοτήτων οι οποίες αναφέρονται στο Πρόγραμμα, δεν είναι επιλέξιμες επενδύσεις τις οποίες ούτως ή άλλως θα ανέπτυσσε ο δικαιούχος, υπό τις επικρατούσες στην αγορά συνθήκες. Για το λόγο αυτό, επισημαίνεται ότι </w:t>
      </w:r>
      <w:r w:rsidRPr="001755B3">
        <w:rPr>
          <w:rFonts w:ascii="Times New Roman" w:hAnsi="Times New Roman" w:cs="Times New Roman"/>
          <w:b/>
          <w:bCs/>
          <w:sz w:val="24"/>
          <w:szCs w:val="24"/>
        </w:rPr>
        <w:t xml:space="preserve">δεν είναι επιλέξιμες ενέργειες και δαπάνες οι οποίες </w:t>
      </w:r>
      <w:r w:rsidRPr="001755B3">
        <w:rPr>
          <w:rFonts w:ascii="Times New Roman" w:hAnsi="Times New Roman" w:cs="Times New Roman"/>
          <w:b/>
          <w:bCs/>
          <w:sz w:val="24"/>
          <w:szCs w:val="24"/>
        </w:rPr>
        <w:lastRenderedPageBreak/>
        <w:t>έχουν δρομολογηθεί και έχουν πραγματοποιηθεί πριν την ημερομηνία υποβολής</w:t>
      </w:r>
      <w:r w:rsidRPr="001755B3">
        <w:rPr>
          <w:rFonts w:ascii="Times New Roman" w:hAnsi="Times New Roman" w:cs="Times New Roman"/>
          <w:sz w:val="24"/>
          <w:szCs w:val="24"/>
        </w:rPr>
        <w:t> της σχετικής πρότασης, στο πλαίσιο της Δράσης.</w:t>
      </w:r>
    </w:p>
    <w:p w14:paraId="22A14419"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Χρηματοδοτικό Σχήμα/ Ένταση ενίσχυσης</w:t>
      </w:r>
    </w:p>
    <w:p w14:paraId="1FBE45F4"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Τα έργα τα οποία είναι επιλέξιμα στο πλαίσιο του Προγράμματος πρέπει να έχουν προϋπολογισμό από </w:t>
      </w:r>
      <w:r w:rsidRPr="001755B3">
        <w:rPr>
          <w:rFonts w:ascii="Times New Roman" w:hAnsi="Times New Roman" w:cs="Times New Roman"/>
          <w:b/>
          <w:bCs/>
          <w:sz w:val="24"/>
          <w:szCs w:val="24"/>
        </w:rPr>
        <w:t>€200.000,00</w:t>
      </w:r>
      <w:r w:rsidRPr="001755B3">
        <w:rPr>
          <w:rFonts w:ascii="Times New Roman" w:hAnsi="Times New Roman" w:cs="Times New Roman"/>
          <w:sz w:val="24"/>
          <w:szCs w:val="24"/>
        </w:rPr>
        <w:t> έως </w:t>
      </w:r>
      <w:r w:rsidRPr="001755B3">
        <w:rPr>
          <w:rFonts w:ascii="Times New Roman" w:hAnsi="Times New Roman" w:cs="Times New Roman"/>
          <w:b/>
          <w:bCs/>
          <w:sz w:val="24"/>
          <w:szCs w:val="24"/>
        </w:rPr>
        <w:t>€2.000.000,00</w:t>
      </w:r>
      <w:r w:rsidRPr="001755B3">
        <w:rPr>
          <w:rFonts w:ascii="Times New Roman" w:hAnsi="Times New Roman" w:cs="Times New Roman"/>
          <w:sz w:val="24"/>
          <w:szCs w:val="24"/>
        </w:rPr>
        <w:t>.</w:t>
      </w:r>
    </w:p>
    <w:p w14:paraId="618E776F"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Το ύψος της ενίσχυσης διαμορφώνεται με βάση:</w:t>
      </w:r>
    </w:p>
    <w:p w14:paraId="3188B657" w14:textId="77777777" w:rsidR="00424595" w:rsidRPr="001755B3" w:rsidRDefault="00424595" w:rsidP="00424595">
      <w:pPr>
        <w:numPr>
          <w:ilvl w:val="0"/>
          <w:numId w:val="34"/>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Το μέγεθος της επιχείρησης,</w:t>
      </w:r>
    </w:p>
    <w:p w14:paraId="64C7F95A" w14:textId="77777777" w:rsidR="00424595" w:rsidRPr="001755B3" w:rsidRDefault="00424595" w:rsidP="00424595">
      <w:pPr>
        <w:numPr>
          <w:ilvl w:val="0"/>
          <w:numId w:val="34"/>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Το είδος των δραστηριοτήτων και των επιλέξιμων δαπανών,</w:t>
      </w:r>
    </w:p>
    <w:p w14:paraId="66B5D20D" w14:textId="77777777" w:rsidR="00424595" w:rsidRPr="001755B3" w:rsidRDefault="00424595" w:rsidP="00424595">
      <w:pPr>
        <w:numPr>
          <w:ilvl w:val="0"/>
          <w:numId w:val="34"/>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τα όρια ενίσχυσης του Γενικού Απαλλακτικού Κανονισμού (Γ.Α.Κ.)</w:t>
      </w:r>
    </w:p>
    <w:p w14:paraId="68482D30" w14:textId="77777777" w:rsidR="00424595" w:rsidRPr="001755B3" w:rsidRDefault="00424595" w:rsidP="00424595">
      <w:pPr>
        <w:spacing w:before="120" w:after="120" w:line="288" w:lineRule="auto"/>
        <w:ind w:left="284" w:right="323"/>
        <w:jc w:val="both"/>
        <w:rPr>
          <w:rFonts w:ascii="Times New Roman" w:hAnsi="Times New Roman" w:cs="Times New Roman"/>
          <w:b/>
          <w:bCs/>
          <w:sz w:val="24"/>
          <w:szCs w:val="24"/>
          <w:u w:val="single"/>
        </w:rPr>
      </w:pPr>
    </w:p>
    <w:p w14:paraId="33FA7CEE" w14:textId="77777777" w:rsidR="00424595" w:rsidRPr="001755B3" w:rsidRDefault="00424595" w:rsidP="00424595">
      <w:pPr>
        <w:spacing w:before="120" w:after="120" w:line="288" w:lineRule="auto"/>
        <w:ind w:left="284" w:right="323"/>
        <w:jc w:val="both"/>
        <w:rPr>
          <w:rFonts w:ascii="Times New Roman" w:hAnsi="Times New Roman" w:cs="Times New Roman"/>
          <w:b/>
          <w:bCs/>
          <w:sz w:val="24"/>
          <w:szCs w:val="24"/>
          <w:u w:val="single"/>
        </w:rPr>
      </w:pPr>
      <w:r w:rsidRPr="001755B3">
        <w:rPr>
          <w:rFonts w:ascii="Times New Roman" w:hAnsi="Times New Roman" w:cs="Times New Roman"/>
          <w:b/>
          <w:bCs/>
          <w:sz w:val="24"/>
          <w:szCs w:val="24"/>
          <w:u w:val="single"/>
        </w:rPr>
        <w:t>Πρόγραμμα IΙΙ: «Ψηφιακές Συναλλαγές»</w:t>
      </w:r>
    </w:p>
    <w:p w14:paraId="2B977EEB"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Σκοπός του Προγράμματος «ΨΗΦΙΑΚΕΣ ΣΥΝΑΛΛΑΓΕΣ» η υιοθέτηση σύγχρονων ψηφιακών εργαλείων που υποστηρίζουν τις διαδικασίες τιμολόγησης, έκδοσης διακίνησης φορολογικών παραστατικών και διενέργειας ηλεκτρονικών πληρωμών. Το Πρόγραμμα απευθύνεται σε μικρομεσαίες επιχειρήσεις (ΜΜΕ) που δραστηριοποιούνται στην ελληνική επικράτεια και αναμένεται να συμβάλει στη βελτίωση της παραγωγικότητας των ΜΜΕ, την αύξηση της ασφάλειας των συναλλαγών, καθώς και στην ενίσχυση της φορολογικής τους συμμόρφωσης.</w:t>
      </w:r>
    </w:p>
    <w:p w14:paraId="6DECC9A5"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Μέσω του Προγράμματος, οι συμμετέχουσες επιχειρήσεις μπορούν να ενισχυθούν προκειμένου να υλοποιήσουν μία ή περισσότερες από τις ακόλουθες Κατηγορίες Ενεργειών:</w:t>
      </w:r>
    </w:p>
    <w:p w14:paraId="3000BBB3" w14:textId="77777777" w:rsidR="00424595" w:rsidRPr="001755B3" w:rsidRDefault="00424595" w:rsidP="00424595">
      <w:pPr>
        <w:numPr>
          <w:ilvl w:val="0"/>
          <w:numId w:val="3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1: Αντικατάσταση EFT/POS.</w:t>
      </w:r>
    </w:p>
    <w:p w14:paraId="272D8624" w14:textId="77777777" w:rsidR="00424595" w:rsidRPr="001755B3" w:rsidRDefault="00424595" w:rsidP="00424595">
      <w:pPr>
        <w:numPr>
          <w:ilvl w:val="0"/>
          <w:numId w:val="3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2: Τιμολόγηση επί αυτοκινήτου / διακίνηση παραστατικών εν κινήσει.</w:t>
      </w:r>
    </w:p>
    <w:p w14:paraId="187FCAD4" w14:textId="77777777" w:rsidR="00424595" w:rsidRPr="001755B3" w:rsidRDefault="00424595" w:rsidP="00424595">
      <w:pPr>
        <w:numPr>
          <w:ilvl w:val="0"/>
          <w:numId w:val="3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 xml:space="preserve">Κατηγορία 3: Λήψη υπηρεσιών </w:t>
      </w:r>
      <w:proofErr w:type="spellStart"/>
      <w:r w:rsidRPr="001755B3">
        <w:rPr>
          <w:rFonts w:ascii="Times New Roman" w:hAnsi="Times New Roman" w:cs="Times New Roman"/>
          <w:sz w:val="24"/>
          <w:szCs w:val="24"/>
        </w:rPr>
        <w:t>παρόχου</w:t>
      </w:r>
      <w:proofErr w:type="spellEnd"/>
      <w:r w:rsidRPr="001755B3">
        <w:rPr>
          <w:rFonts w:ascii="Times New Roman" w:hAnsi="Times New Roman" w:cs="Times New Roman"/>
          <w:sz w:val="24"/>
          <w:szCs w:val="24"/>
        </w:rPr>
        <w:t xml:space="preserve"> ηλεκτρονικής τιμολόγησης.</w:t>
      </w:r>
    </w:p>
    <w:p w14:paraId="7994DFE2" w14:textId="77777777" w:rsidR="00424595" w:rsidRPr="001755B3" w:rsidRDefault="00424595" w:rsidP="00424595">
      <w:pPr>
        <w:numPr>
          <w:ilvl w:val="0"/>
          <w:numId w:val="3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4: Αναβάθμιση ΦΤΜ &amp; ΑΔΗΜΕ για διασύνδεση με EFT/POS.</w:t>
      </w:r>
    </w:p>
    <w:p w14:paraId="5F5DDC22" w14:textId="77777777" w:rsidR="00424595" w:rsidRPr="001755B3" w:rsidRDefault="00424595" w:rsidP="00424595">
      <w:pPr>
        <w:numPr>
          <w:ilvl w:val="0"/>
          <w:numId w:val="3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5: Αντικατάσταση ΕΑΦΔΣΣ.</w:t>
      </w:r>
    </w:p>
    <w:p w14:paraId="2ED2E815" w14:textId="77777777" w:rsidR="00424595" w:rsidRPr="001755B3" w:rsidRDefault="00424595" w:rsidP="00424595">
      <w:pPr>
        <w:numPr>
          <w:ilvl w:val="0"/>
          <w:numId w:val="35"/>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6: Αντικατάσταση ΦΗΜ παλαιών προδιαγραφών.</w:t>
      </w:r>
    </w:p>
    <w:p w14:paraId="6C1E3E66"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Για τον σκοπό αυτό, το Πρόγραμμα «ΨΗΦΙΑΚΕΣ ΣΥΝΑΛΛΑΓΕΣ» θα παρέχει επιταγές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που θα διατεθούν για την απόκτηση, μέσω αγοράς ή μίσθωσης, νέων ψηφιακών εργαλείων.</w:t>
      </w:r>
    </w:p>
    <w:p w14:paraId="5F4CC7EA"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1F9E3566"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lastRenderedPageBreak/>
        <w:t>Δικαιούχοι του Προγράμματος</w:t>
      </w:r>
    </w:p>
    <w:p w14:paraId="13735848"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Στο πλαίσιο του Προγράμματος ενισχύονται υφιστάμενες ιδιωτικές Επιχειρήσεις που ασκούν οικονομική δραστηριότητα,  και για τις  οποίες συντρέχουν αθροιστικά και μεταξύ άλλων  οι ακόλουθες προϋποθέσεις:</w:t>
      </w:r>
    </w:p>
    <w:p w14:paraId="4B0E8DE9" w14:textId="77777777" w:rsidR="00424595" w:rsidRPr="001755B3" w:rsidRDefault="00424595" w:rsidP="00424595">
      <w:pPr>
        <w:numPr>
          <w:ilvl w:val="0"/>
          <w:numId w:val="3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Έχουν την έδρα τους ή υποκατάστημα στην Ελληνική Επικράτεια με ελληνικό ΑΦΜ.</w:t>
      </w:r>
    </w:p>
    <w:p w14:paraId="0866EFA0" w14:textId="77777777" w:rsidR="00424595" w:rsidRPr="001755B3" w:rsidRDefault="00424595" w:rsidP="00424595">
      <w:pPr>
        <w:numPr>
          <w:ilvl w:val="0"/>
          <w:numId w:val="3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Είναι ενεργές κατά την ημερομηνία υποβολής της αίτησης Χρηματοδότησης από το Πρόγραμμα.</w:t>
      </w:r>
    </w:p>
    <w:p w14:paraId="700387A4" w14:textId="77777777" w:rsidR="00424595" w:rsidRPr="001755B3" w:rsidRDefault="00424595" w:rsidP="00424595">
      <w:pPr>
        <w:numPr>
          <w:ilvl w:val="0"/>
          <w:numId w:val="3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Έχουν ιδρυθεί/ συσταθεί πριν την 01.01.2022.</w:t>
      </w:r>
    </w:p>
    <w:p w14:paraId="52779976" w14:textId="77777777" w:rsidR="00424595" w:rsidRPr="001755B3" w:rsidRDefault="00424595" w:rsidP="00424595">
      <w:pPr>
        <w:numPr>
          <w:ilvl w:val="0"/>
          <w:numId w:val="36"/>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Συνιστούν νομική οντότητα (Ανώνυμη Εταιρία, Εταιρία Περιορισμένης Ευθύνης, Ομόρρυθμη Εταιρία ή Ετερόρρυθμη Εταιρία, Ι.Κ.Ε, Ατομική Επιχείρηση, Κοινωνική Συνεταιριστική Επιχείρηση, Συνεταιρισμός) ή Ατομική Επιχείρηση και τηρούν απλογραφικά ή διπλογραφικά βιβλία.</w:t>
      </w:r>
    </w:p>
    <w:p w14:paraId="51471982"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p>
    <w:p w14:paraId="2FAA81AB"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Χρονική διάρκεια και ορόσημα Προγράμματος</w:t>
      </w:r>
    </w:p>
    <w:p w14:paraId="3B3D571C"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Για τις κατηγορίες 1, 2 και 3:</w:t>
      </w:r>
    </w:p>
    <w:p w14:paraId="3B43ACC8" w14:textId="77777777" w:rsidR="00424595" w:rsidRPr="001755B3" w:rsidRDefault="00424595" w:rsidP="00424595">
      <w:pPr>
        <w:numPr>
          <w:ilvl w:val="0"/>
          <w:numId w:val="3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Αιτήσεις  Χρηματοδότησης</w:t>
      </w:r>
      <w:r w:rsidRPr="001755B3">
        <w:rPr>
          <w:rFonts w:ascii="Times New Roman" w:hAnsi="Times New Roman" w:cs="Times New Roman"/>
          <w:sz w:val="24"/>
          <w:szCs w:val="24"/>
        </w:rPr>
        <w:t> από δυνητικούς Δικαιούχους για τις εν λόγω Κατηγορίες Ενεργειών μπορούν να υποβάλλονται, από την </w:t>
      </w:r>
      <w:r w:rsidRPr="001755B3">
        <w:rPr>
          <w:rFonts w:ascii="Times New Roman" w:hAnsi="Times New Roman" w:cs="Times New Roman"/>
          <w:b/>
          <w:bCs/>
          <w:sz w:val="24"/>
          <w:szCs w:val="24"/>
        </w:rPr>
        <w:t>Τετάρτη 22 Ιουνίου 2022</w:t>
      </w:r>
      <w:r w:rsidRPr="001755B3">
        <w:rPr>
          <w:rFonts w:ascii="Times New Roman" w:hAnsi="Times New Roman" w:cs="Times New Roman"/>
          <w:sz w:val="24"/>
          <w:szCs w:val="24"/>
        </w:rPr>
        <w:t>, έως και την </w:t>
      </w:r>
      <w:r w:rsidRPr="001755B3">
        <w:rPr>
          <w:rFonts w:ascii="Times New Roman" w:hAnsi="Times New Roman" w:cs="Times New Roman"/>
          <w:b/>
          <w:bCs/>
          <w:sz w:val="24"/>
          <w:szCs w:val="24"/>
        </w:rPr>
        <w:t>Τετάρτη 14 Σεπτεμβρίου 2022</w:t>
      </w:r>
      <w:r w:rsidRPr="001755B3">
        <w:rPr>
          <w:rFonts w:ascii="Times New Roman" w:hAnsi="Times New Roman" w:cs="Times New Roman"/>
          <w:sz w:val="24"/>
          <w:szCs w:val="24"/>
        </w:rPr>
        <w:t>. </w:t>
      </w:r>
    </w:p>
    <w:p w14:paraId="2E4845CE" w14:textId="77777777" w:rsidR="00424595" w:rsidRPr="001755B3" w:rsidRDefault="00424595" w:rsidP="00424595">
      <w:pPr>
        <w:numPr>
          <w:ilvl w:val="0"/>
          <w:numId w:val="3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Πραγματοποίηση αγορών</w:t>
      </w:r>
      <w:r w:rsidRPr="001755B3">
        <w:rPr>
          <w:rFonts w:ascii="Times New Roman" w:hAnsi="Times New Roman" w:cs="Times New Roman"/>
          <w:sz w:val="24"/>
          <w:szCs w:val="24"/>
        </w:rPr>
        <w:t xml:space="preserve"> προϊόντων και υπηρεσιών οι οποίες εντάσσονται στις εν λόγω Κατηγορίες Ενεργειών, με χρήση των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xml:space="preserve"> που θα εκδοθούν προς όφελος των εγκεκριμένων δικαιούχων, μπορεί να γίνεται έως τη </w:t>
      </w:r>
      <w:r w:rsidRPr="001755B3">
        <w:rPr>
          <w:rFonts w:ascii="Times New Roman" w:hAnsi="Times New Roman" w:cs="Times New Roman"/>
          <w:b/>
          <w:bCs/>
          <w:sz w:val="24"/>
          <w:szCs w:val="24"/>
        </w:rPr>
        <w:t>Τετάρτη 30 Νοεμβρίου 2022.</w:t>
      </w:r>
    </w:p>
    <w:p w14:paraId="25AABED0" w14:textId="77777777" w:rsidR="00424595" w:rsidRPr="001755B3" w:rsidRDefault="00424595" w:rsidP="00424595">
      <w:pPr>
        <w:numPr>
          <w:ilvl w:val="0"/>
          <w:numId w:val="3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Ως ημερομηνία </w:t>
      </w:r>
      <w:r w:rsidRPr="001755B3">
        <w:rPr>
          <w:rFonts w:ascii="Times New Roman" w:hAnsi="Times New Roman" w:cs="Times New Roman"/>
          <w:b/>
          <w:bCs/>
          <w:sz w:val="24"/>
          <w:szCs w:val="24"/>
        </w:rPr>
        <w:t>λήξης της μεταβατικής περιόδου (</w:t>
      </w:r>
      <w:proofErr w:type="spellStart"/>
      <w:r w:rsidRPr="001755B3">
        <w:rPr>
          <w:rFonts w:ascii="Times New Roman" w:hAnsi="Times New Roman" w:cs="Times New Roman"/>
          <w:b/>
          <w:bCs/>
          <w:sz w:val="24"/>
          <w:szCs w:val="24"/>
        </w:rPr>
        <w:t>cooling</w:t>
      </w:r>
      <w:proofErr w:type="spellEnd"/>
      <w:r w:rsidRPr="001755B3">
        <w:rPr>
          <w:rFonts w:ascii="Times New Roman" w:hAnsi="Times New Roman" w:cs="Times New Roman"/>
          <w:b/>
          <w:bCs/>
          <w:sz w:val="24"/>
          <w:szCs w:val="24"/>
        </w:rPr>
        <w:t xml:space="preserve"> </w:t>
      </w:r>
      <w:proofErr w:type="spellStart"/>
      <w:r w:rsidRPr="001755B3">
        <w:rPr>
          <w:rFonts w:ascii="Times New Roman" w:hAnsi="Times New Roman" w:cs="Times New Roman"/>
          <w:b/>
          <w:bCs/>
          <w:sz w:val="24"/>
          <w:szCs w:val="24"/>
        </w:rPr>
        <w:t>off</w:t>
      </w:r>
      <w:proofErr w:type="spellEnd"/>
      <w:r w:rsidRPr="001755B3">
        <w:rPr>
          <w:rFonts w:ascii="Times New Roman" w:hAnsi="Times New Roman" w:cs="Times New Roman"/>
          <w:b/>
          <w:bCs/>
          <w:sz w:val="24"/>
          <w:szCs w:val="24"/>
        </w:rPr>
        <w:t xml:space="preserve"> </w:t>
      </w:r>
      <w:proofErr w:type="spellStart"/>
      <w:r w:rsidRPr="001755B3">
        <w:rPr>
          <w:rFonts w:ascii="Times New Roman" w:hAnsi="Times New Roman" w:cs="Times New Roman"/>
          <w:b/>
          <w:bCs/>
          <w:sz w:val="24"/>
          <w:szCs w:val="24"/>
        </w:rPr>
        <w:t>period</w:t>
      </w:r>
      <w:proofErr w:type="spellEnd"/>
      <w:r w:rsidRPr="001755B3">
        <w:rPr>
          <w:rFonts w:ascii="Times New Roman" w:hAnsi="Times New Roman" w:cs="Times New Roman"/>
          <w:b/>
          <w:bCs/>
          <w:sz w:val="24"/>
          <w:szCs w:val="24"/>
        </w:rPr>
        <w:t>)</w:t>
      </w:r>
      <w:r w:rsidRPr="001755B3">
        <w:rPr>
          <w:rFonts w:ascii="Times New Roman" w:hAnsi="Times New Roman" w:cs="Times New Roman"/>
          <w:sz w:val="24"/>
          <w:szCs w:val="24"/>
        </w:rPr>
        <w:t xml:space="preserve"> κατά τη διάρκεια της οποίας επιτρέπονται ορισμένες μόνο (κατ’ εξαίρεση) περιπτώσεις εξαργύρωσης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ορίζεται η </w:t>
      </w:r>
      <w:r w:rsidRPr="001755B3">
        <w:rPr>
          <w:rFonts w:ascii="Times New Roman" w:hAnsi="Times New Roman" w:cs="Times New Roman"/>
          <w:b/>
          <w:bCs/>
          <w:sz w:val="24"/>
          <w:szCs w:val="24"/>
        </w:rPr>
        <w:t>Παρασκευή 30 Δεκεμβρίου 2022</w:t>
      </w:r>
      <w:r w:rsidRPr="001755B3">
        <w:rPr>
          <w:rFonts w:ascii="Times New Roman" w:hAnsi="Times New Roman" w:cs="Times New Roman"/>
          <w:sz w:val="24"/>
          <w:szCs w:val="24"/>
        </w:rPr>
        <w:t>. </w:t>
      </w:r>
    </w:p>
    <w:p w14:paraId="2266F646" w14:textId="77777777" w:rsidR="00424595" w:rsidRPr="001755B3" w:rsidRDefault="00424595" w:rsidP="00424595">
      <w:pPr>
        <w:numPr>
          <w:ilvl w:val="0"/>
          <w:numId w:val="37"/>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Ως ημερομηνία </w:t>
      </w:r>
      <w:r w:rsidRPr="001755B3">
        <w:rPr>
          <w:rFonts w:ascii="Times New Roman" w:hAnsi="Times New Roman" w:cs="Times New Roman"/>
          <w:b/>
          <w:bCs/>
          <w:sz w:val="24"/>
          <w:szCs w:val="24"/>
        </w:rPr>
        <w:t>ολοκλήρωσης των πάσης φύσεως πληρωμών</w:t>
      </w:r>
      <w:r w:rsidRPr="001755B3">
        <w:rPr>
          <w:rFonts w:ascii="Times New Roman" w:hAnsi="Times New Roman" w:cs="Times New Roman"/>
          <w:sz w:val="24"/>
          <w:szCs w:val="24"/>
        </w:rPr>
        <w:t> και ολοκλήρωσης του Προγράμματος για τις συγκεκριμένες κατηγορίες ενεργειών ορίζεται η </w:t>
      </w:r>
      <w:r w:rsidRPr="001755B3">
        <w:rPr>
          <w:rFonts w:ascii="Times New Roman" w:hAnsi="Times New Roman" w:cs="Times New Roman"/>
          <w:b/>
          <w:bCs/>
          <w:sz w:val="24"/>
          <w:szCs w:val="24"/>
        </w:rPr>
        <w:t>Τρίτη 31 Ιανουαρίου 2023</w:t>
      </w:r>
      <w:r w:rsidRPr="001755B3">
        <w:rPr>
          <w:rFonts w:ascii="Times New Roman" w:hAnsi="Times New Roman" w:cs="Times New Roman"/>
          <w:sz w:val="24"/>
          <w:szCs w:val="24"/>
        </w:rPr>
        <w:t>.</w:t>
      </w:r>
    </w:p>
    <w:p w14:paraId="6302A48F"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Για τις κατηγορίες 4,5 και 6:</w:t>
      </w:r>
    </w:p>
    <w:p w14:paraId="776FE693" w14:textId="77777777" w:rsidR="00424595" w:rsidRPr="001755B3" w:rsidRDefault="00424595" w:rsidP="00424595">
      <w:pPr>
        <w:numPr>
          <w:ilvl w:val="0"/>
          <w:numId w:val="38"/>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Αιτήσεις  Χρηματοδότησης</w:t>
      </w:r>
      <w:r w:rsidRPr="001755B3">
        <w:rPr>
          <w:rFonts w:ascii="Times New Roman" w:hAnsi="Times New Roman" w:cs="Times New Roman"/>
          <w:sz w:val="24"/>
          <w:szCs w:val="24"/>
        </w:rPr>
        <w:t xml:space="preserve"> από δυνητικούς Δικαιούχους ειδικά για τις συγκεκριμένες Κατηγορίες Ενεργειών, μπορούν να υποβάλλονται από </w:t>
      </w:r>
      <w:r w:rsidRPr="001755B3">
        <w:rPr>
          <w:rFonts w:ascii="Times New Roman" w:hAnsi="Times New Roman" w:cs="Times New Roman"/>
          <w:sz w:val="24"/>
          <w:szCs w:val="24"/>
        </w:rPr>
        <w:lastRenderedPageBreak/>
        <w:t>δυνητικούς δικαιούχους, από την </w:t>
      </w:r>
      <w:r w:rsidRPr="001755B3">
        <w:rPr>
          <w:rFonts w:ascii="Times New Roman" w:hAnsi="Times New Roman" w:cs="Times New Roman"/>
          <w:b/>
          <w:bCs/>
          <w:sz w:val="24"/>
          <w:szCs w:val="24"/>
        </w:rPr>
        <w:t>Τετάρτη 5 Οκτωβρίου 2022</w:t>
      </w:r>
      <w:r w:rsidRPr="001755B3">
        <w:rPr>
          <w:rFonts w:ascii="Times New Roman" w:hAnsi="Times New Roman" w:cs="Times New Roman"/>
          <w:sz w:val="24"/>
          <w:szCs w:val="24"/>
        </w:rPr>
        <w:t>, έως και την </w:t>
      </w:r>
      <w:r w:rsidRPr="001755B3">
        <w:rPr>
          <w:rFonts w:ascii="Times New Roman" w:hAnsi="Times New Roman" w:cs="Times New Roman"/>
          <w:b/>
          <w:bCs/>
          <w:sz w:val="24"/>
          <w:szCs w:val="24"/>
        </w:rPr>
        <w:t>Τετάρτη 15 Δεκεμβρίου 2022</w:t>
      </w:r>
      <w:r w:rsidRPr="001755B3">
        <w:rPr>
          <w:rFonts w:ascii="Times New Roman" w:hAnsi="Times New Roman" w:cs="Times New Roman"/>
          <w:sz w:val="24"/>
          <w:szCs w:val="24"/>
        </w:rPr>
        <w:t>. </w:t>
      </w:r>
    </w:p>
    <w:p w14:paraId="1AED936F" w14:textId="77777777" w:rsidR="00424595" w:rsidRPr="001755B3" w:rsidRDefault="00424595" w:rsidP="00424595">
      <w:pPr>
        <w:numPr>
          <w:ilvl w:val="0"/>
          <w:numId w:val="38"/>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b/>
          <w:bCs/>
          <w:sz w:val="24"/>
          <w:szCs w:val="24"/>
        </w:rPr>
        <w:t>Πραγματοποίηση αγορών</w:t>
      </w:r>
      <w:r w:rsidRPr="001755B3">
        <w:rPr>
          <w:rFonts w:ascii="Times New Roman" w:hAnsi="Times New Roman" w:cs="Times New Roman"/>
          <w:sz w:val="24"/>
          <w:szCs w:val="24"/>
        </w:rPr>
        <w:t> προϊόντων και υπηρεσιών οι οποίες εντάσσονται στις εν λόγω Κατηγορίες Ενεργειών,  μπορεί να γίνεται έως τη </w:t>
      </w:r>
      <w:r w:rsidRPr="001755B3">
        <w:rPr>
          <w:rFonts w:ascii="Times New Roman" w:hAnsi="Times New Roman" w:cs="Times New Roman"/>
          <w:b/>
          <w:bCs/>
          <w:sz w:val="24"/>
          <w:szCs w:val="24"/>
        </w:rPr>
        <w:t>Παρασκευή 31 Μαρτίου 2023.</w:t>
      </w:r>
    </w:p>
    <w:p w14:paraId="273DD0E2" w14:textId="77777777" w:rsidR="00424595" w:rsidRPr="001755B3" w:rsidRDefault="00424595" w:rsidP="00424595">
      <w:pPr>
        <w:numPr>
          <w:ilvl w:val="0"/>
          <w:numId w:val="39"/>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Ως ημερομηνία </w:t>
      </w:r>
      <w:r w:rsidRPr="001755B3">
        <w:rPr>
          <w:rFonts w:ascii="Times New Roman" w:hAnsi="Times New Roman" w:cs="Times New Roman"/>
          <w:b/>
          <w:bCs/>
          <w:sz w:val="24"/>
          <w:szCs w:val="24"/>
        </w:rPr>
        <w:t>λήξης της μεταβατικής περιόδου (</w:t>
      </w:r>
      <w:proofErr w:type="spellStart"/>
      <w:r w:rsidRPr="001755B3">
        <w:rPr>
          <w:rFonts w:ascii="Times New Roman" w:hAnsi="Times New Roman" w:cs="Times New Roman"/>
          <w:b/>
          <w:bCs/>
          <w:sz w:val="24"/>
          <w:szCs w:val="24"/>
        </w:rPr>
        <w:t>cooling</w:t>
      </w:r>
      <w:proofErr w:type="spellEnd"/>
      <w:r w:rsidRPr="001755B3">
        <w:rPr>
          <w:rFonts w:ascii="Times New Roman" w:hAnsi="Times New Roman" w:cs="Times New Roman"/>
          <w:b/>
          <w:bCs/>
          <w:sz w:val="24"/>
          <w:szCs w:val="24"/>
        </w:rPr>
        <w:t xml:space="preserve"> </w:t>
      </w:r>
      <w:proofErr w:type="spellStart"/>
      <w:r w:rsidRPr="001755B3">
        <w:rPr>
          <w:rFonts w:ascii="Times New Roman" w:hAnsi="Times New Roman" w:cs="Times New Roman"/>
          <w:b/>
          <w:bCs/>
          <w:sz w:val="24"/>
          <w:szCs w:val="24"/>
        </w:rPr>
        <w:t>off</w:t>
      </w:r>
      <w:proofErr w:type="spellEnd"/>
      <w:r w:rsidRPr="001755B3">
        <w:rPr>
          <w:rFonts w:ascii="Times New Roman" w:hAnsi="Times New Roman" w:cs="Times New Roman"/>
          <w:b/>
          <w:bCs/>
          <w:sz w:val="24"/>
          <w:szCs w:val="24"/>
        </w:rPr>
        <w:t xml:space="preserve"> </w:t>
      </w:r>
      <w:proofErr w:type="spellStart"/>
      <w:r w:rsidRPr="001755B3">
        <w:rPr>
          <w:rFonts w:ascii="Times New Roman" w:hAnsi="Times New Roman" w:cs="Times New Roman"/>
          <w:b/>
          <w:bCs/>
          <w:sz w:val="24"/>
          <w:szCs w:val="24"/>
        </w:rPr>
        <w:t>period</w:t>
      </w:r>
      <w:proofErr w:type="spellEnd"/>
      <w:r w:rsidRPr="001755B3">
        <w:rPr>
          <w:rFonts w:ascii="Times New Roman" w:hAnsi="Times New Roman" w:cs="Times New Roman"/>
          <w:b/>
          <w:bCs/>
          <w:sz w:val="24"/>
          <w:szCs w:val="24"/>
        </w:rPr>
        <w:t>)</w:t>
      </w:r>
      <w:r w:rsidRPr="001755B3">
        <w:rPr>
          <w:rFonts w:ascii="Times New Roman" w:hAnsi="Times New Roman" w:cs="Times New Roman"/>
          <w:sz w:val="24"/>
          <w:szCs w:val="24"/>
        </w:rPr>
        <w:t xml:space="preserve"> για την οποία επιτρέπονται ορισμένες μόνο (κατ’ εξαίρεση) περιπτώσεις εξαργύρωσης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ορίζεται η </w:t>
      </w:r>
      <w:r w:rsidRPr="001755B3">
        <w:rPr>
          <w:rFonts w:ascii="Times New Roman" w:hAnsi="Times New Roman" w:cs="Times New Roman"/>
          <w:b/>
          <w:bCs/>
          <w:sz w:val="24"/>
          <w:szCs w:val="24"/>
        </w:rPr>
        <w:t>Παρασκευή 28 Απριλίου 2023</w:t>
      </w:r>
      <w:r w:rsidRPr="001755B3">
        <w:rPr>
          <w:rFonts w:ascii="Times New Roman" w:hAnsi="Times New Roman" w:cs="Times New Roman"/>
          <w:sz w:val="24"/>
          <w:szCs w:val="24"/>
        </w:rPr>
        <w:t>. </w:t>
      </w:r>
    </w:p>
    <w:p w14:paraId="0983337D" w14:textId="77777777" w:rsidR="00424595" w:rsidRPr="001755B3" w:rsidRDefault="00424595" w:rsidP="00424595">
      <w:pPr>
        <w:numPr>
          <w:ilvl w:val="0"/>
          <w:numId w:val="40"/>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Ως ημερομηνία </w:t>
      </w:r>
      <w:r w:rsidRPr="001755B3">
        <w:rPr>
          <w:rFonts w:ascii="Times New Roman" w:hAnsi="Times New Roman" w:cs="Times New Roman"/>
          <w:b/>
          <w:bCs/>
          <w:sz w:val="24"/>
          <w:szCs w:val="24"/>
        </w:rPr>
        <w:t>ολοκλήρωσης των πάσης φύσεως πληρωμών</w:t>
      </w:r>
      <w:r w:rsidRPr="001755B3">
        <w:rPr>
          <w:rFonts w:ascii="Times New Roman" w:hAnsi="Times New Roman" w:cs="Times New Roman"/>
          <w:sz w:val="24"/>
          <w:szCs w:val="24"/>
        </w:rPr>
        <w:t> και ολοκλήρωσης του Προγράμματος για τις συγκεκριμένες κατηγορίες ενεργειών ορίζεται η </w:t>
      </w:r>
      <w:r w:rsidRPr="001755B3">
        <w:rPr>
          <w:rFonts w:ascii="Times New Roman" w:hAnsi="Times New Roman" w:cs="Times New Roman"/>
          <w:b/>
          <w:bCs/>
          <w:sz w:val="24"/>
          <w:szCs w:val="24"/>
        </w:rPr>
        <w:t>Τετάρτη 31 Μαΐου 2023</w:t>
      </w:r>
      <w:r w:rsidRPr="001755B3">
        <w:rPr>
          <w:rFonts w:ascii="Times New Roman" w:hAnsi="Times New Roman" w:cs="Times New Roman"/>
          <w:sz w:val="24"/>
          <w:szCs w:val="24"/>
        </w:rPr>
        <w:t>.</w:t>
      </w:r>
    </w:p>
    <w:p w14:paraId="095AFD88"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02BD09F3"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Επιλέξιμες Ενέργειες και Δαπάνες</w:t>
      </w:r>
    </w:p>
    <w:p w14:paraId="293363F4"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Επιλέξιμη προς επιδότηση είναι η προμήθεια ψηφιακών προϊόντων και υπηρεσιών, μέσω συστήματος επιταγών (</w:t>
      </w:r>
      <w:proofErr w:type="spellStart"/>
      <w:r w:rsidRPr="001755B3">
        <w:rPr>
          <w:rFonts w:ascii="Times New Roman" w:hAnsi="Times New Roman" w:cs="Times New Roman"/>
          <w:sz w:val="24"/>
          <w:szCs w:val="24"/>
        </w:rPr>
        <w:t>vouchers</w:t>
      </w:r>
      <w:proofErr w:type="spellEnd"/>
      <w:r w:rsidRPr="001755B3">
        <w:rPr>
          <w:rFonts w:ascii="Times New Roman" w:hAnsi="Times New Roman" w:cs="Times New Roman"/>
          <w:sz w:val="24"/>
          <w:szCs w:val="24"/>
        </w:rPr>
        <w:t>). Κάθε δικαιούχος:</w:t>
      </w:r>
    </w:p>
    <w:p w14:paraId="338E55B8" w14:textId="77777777" w:rsidR="00424595" w:rsidRPr="001755B3" w:rsidRDefault="00424595" w:rsidP="00424595">
      <w:pPr>
        <w:numPr>
          <w:ilvl w:val="0"/>
          <w:numId w:val="41"/>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δύναται να χρηματοδοτηθεί για την αγορά μίας ή περισσοτέρων λύσεων (σύνθεσης προϊόντων/υπηρεσιών). Κάθε επιδοτούμενη λύση τιμολογείται και εξοφλείται συνολικά, με μέρος της εξόφλησης να προέρχεται από την εξαργύρωση επιταγής του Προγράμματος (δημόσια χρηματοδότηση),</w:t>
      </w:r>
    </w:p>
    <w:p w14:paraId="767B48A9" w14:textId="77777777" w:rsidR="00424595" w:rsidRPr="001755B3" w:rsidRDefault="00424595" w:rsidP="00424595">
      <w:pPr>
        <w:numPr>
          <w:ilvl w:val="0"/>
          <w:numId w:val="41"/>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 xml:space="preserve">μπορεί να υποβάλλει αίτημα χρηματοδότησης για αγορά λύσεων σε μία ή παραπάνω Κατηγορίες Ενεργειών, εφόσον πληροί τα γενικά και ειδικά (ανά κατηγορία) κριτήρια </w:t>
      </w:r>
      <w:proofErr w:type="spellStart"/>
      <w:r w:rsidRPr="001755B3">
        <w:rPr>
          <w:rFonts w:ascii="Times New Roman" w:hAnsi="Times New Roman" w:cs="Times New Roman"/>
          <w:sz w:val="24"/>
          <w:szCs w:val="24"/>
        </w:rPr>
        <w:t>επιλεξιμότητας</w:t>
      </w:r>
      <w:proofErr w:type="spellEnd"/>
      <w:r w:rsidRPr="001755B3">
        <w:rPr>
          <w:rFonts w:ascii="Times New Roman" w:hAnsi="Times New Roman" w:cs="Times New Roman"/>
          <w:sz w:val="24"/>
          <w:szCs w:val="24"/>
        </w:rPr>
        <w:t>.</w:t>
      </w:r>
    </w:p>
    <w:p w14:paraId="729F6CE8"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noProof/>
          <w:sz w:val="24"/>
          <w:szCs w:val="24"/>
        </w:rPr>
        <w:lastRenderedPageBreak/>
        <w:drawing>
          <wp:inline distT="0" distB="0" distL="0" distR="0" wp14:anchorId="4EF01349" wp14:editId="6B20A73E">
            <wp:extent cx="4829175" cy="3717290"/>
            <wp:effectExtent l="0" t="0" r="9525" b="0"/>
            <wp:docPr id="6" name="Εικόνα 6"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πίνακας&#10;&#10;Περιγραφή που δημιουργήθηκε αυτόματα"/>
                    <pic:cNvPicPr/>
                  </pic:nvPicPr>
                  <pic:blipFill>
                    <a:blip r:embed="rId20"/>
                    <a:stretch>
                      <a:fillRect/>
                    </a:stretch>
                  </pic:blipFill>
                  <pic:spPr>
                    <a:xfrm>
                      <a:off x="0" y="0"/>
                      <a:ext cx="4832450" cy="3719811"/>
                    </a:xfrm>
                    <a:prstGeom prst="rect">
                      <a:avLst/>
                    </a:prstGeom>
                  </pic:spPr>
                </pic:pic>
              </a:graphicData>
            </a:graphic>
          </wp:inline>
        </w:drawing>
      </w:r>
    </w:p>
    <w:p w14:paraId="692207AD"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598D5A61"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t>Προϋπολογισμός Προγράμματος</w:t>
      </w:r>
    </w:p>
    <w:p w14:paraId="1ED10F9C"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Ο προϋπολογισμός του Προγράμματος (συνολική Δημόσια Δαπάνη) ανέρχεται σε 162.440.000,00 ευρώ. Το Πρόγραμμα χρηματοδοτείται από πόρους του Ταμείου Ανάκαμψης και Ανθεκτικότητας στο πλαίσιο της Δράσης με τίτλο: «Ψηφιακός Μετασχηματισμός Μικρομεσαίων Επιχειρήσεων και κατανέμεται στις επιμέρους Κατηγορίες επιχειρήσεων ως εξής: </w:t>
      </w:r>
    </w:p>
    <w:p w14:paraId="55509B61"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u w:val="single"/>
        </w:rPr>
      </w:pPr>
      <w:r w:rsidRPr="001755B3">
        <w:rPr>
          <w:rFonts w:ascii="Times New Roman" w:hAnsi="Times New Roman" w:cs="Times New Roman"/>
          <w:sz w:val="24"/>
          <w:szCs w:val="24"/>
          <w:u w:val="single"/>
        </w:rPr>
        <w:t>Κατηγορία Ενέργειας</w:t>
      </w:r>
      <w:r w:rsidRPr="001755B3">
        <w:rPr>
          <w:rFonts w:ascii="Times New Roman" w:hAnsi="Times New Roman" w:cs="Times New Roman"/>
          <w:sz w:val="24"/>
          <w:szCs w:val="24"/>
          <w:u w:val="single"/>
        </w:rPr>
        <w:tab/>
      </w:r>
      <w:r w:rsidRPr="001755B3">
        <w:rPr>
          <w:rFonts w:ascii="Times New Roman" w:hAnsi="Times New Roman" w:cs="Times New Roman"/>
          <w:sz w:val="24"/>
          <w:szCs w:val="24"/>
          <w:u w:val="single"/>
        </w:rPr>
        <w:tab/>
        <w:t>Προϋπολογισμός Προγράμματος</w:t>
      </w:r>
    </w:p>
    <w:p w14:paraId="1065AB90"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1:</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15.000.000,00 €</w:t>
      </w:r>
    </w:p>
    <w:p w14:paraId="27736631"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2:</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20.000.000,00 €</w:t>
      </w:r>
    </w:p>
    <w:p w14:paraId="11242618"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3:</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33.210.000,00 €</w:t>
      </w:r>
    </w:p>
    <w:p w14:paraId="32D6145A"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4:</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37.000.000,00 €</w:t>
      </w:r>
    </w:p>
    <w:p w14:paraId="59D78BEC"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5:</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45.500.000,00 €</w:t>
      </w:r>
    </w:p>
    <w:p w14:paraId="3D1FC4A9"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Κατηγορία 6:</w:t>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r>
      <w:r w:rsidRPr="001755B3">
        <w:rPr>
          <w:rFonts w:ascii="Times New Roman" w:hAnsi="Times New Roman" w:cs="Times New Roman"/>
          <w:sz w:val="24"/>
          <w:szCs w:val="24"/>
        </w:rPr>
        <w:tab/>
        <w:t>11.730.000,00 €</w:t>
      </w:r>
    </w:p>
    <w:p w14:paraId="06C85EC4"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p>
    <w:p w14:paraId="4FE830BC"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19A28A98" w14:textId="77777777" w:rsidR="00424595" w:rsidRDefault="00424595" w:rsidP="00424595">
      <w:pPr>
        <w:spacing w:before="120" w:after="120" w:line="288" w:lineRule="auto"/>
        <w:ind w:left="284" w:right="323"/>
        <w:jc w:val="both"/>
        <w:rPr>
          <w:rFonts w:ascii="Times New Roman" w:hAnsi="Times New Roman" w:cs="Times New Roman"/>
          <w:b/>
          <w:bCs/>
          <w:i/>
          <w:iCs/>
          <w:sz w:val="24"/>
          <w:szCs w:val="24"/>
        </w:rPr>
      </w:pPr>
    </w:p>
    <w:p w14:paraId="0BABAB16"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b/>
          <w:bCs/>
          <w:i/>
          <w:iCs/>
          <w:sz w:val="24"/>
          <w:szCs w:val="24"/>
        </w:rPr>
        <w:lastRenderedPageBreak/>
        <w:t>Ύψος και ένταση ενίσχυσης</w:t>
      </w:r>
    </w:p>
    <w:p w14:paraId="53CF1181" w14:textId="77777777" w:rsidR="00424595" w:rsidRPr="001755B3" w:rsidRDefault="00424595" w:rsidP="00424595">
      <w:pPr>
        <w:spacing w:before="120" w:after="120" w:line="288" w:lineRule="auto"/>
        <w:ind w:left="284" w:right="323"/>
        <w:jc w:val="both"/>
        <w:rPr>
          <w:rFonts w:ascii="Times New Roman" w:hAnsi="Times New Roman" w:cs="Times New Roman"/>
          <w:i/>
          <w:iCs/>
          <w:sz w:val="24"/>
          <w:szCs w:val="24"/>
        </w:rPr>
      </w:pPr>
      <w:r w:rsidRPr="001755B3">
        <w:rPr>
          <w:rFonts w:ascii="Times New Roman" w:hAnsi="Times New Roman" w:cs="Times New Roman"/>
          <w:i/>
          <w:iCs/>
          <w:sz w:val="24"/>
          <w:szCs w:val="24"/>
        </w:rPr>
        <w:t>Στο πλαίσιο του Προγράμματος δίνεται η δυνατότητα αξιοποίησης επιταγών (</w:t>
      </w:r>
      <w:proofErr w:type="spellStart"/>
      <w:r w:rsidRPr="001755B3">
        <w:rPr>
          <w:rFonts w:ascii="Times New Roman" w:hAnsi="Times New Roman" w:cs="Times New Roman"/>
          <w:i/>
          <w:iCs/>
          <w:sz w:val="24"/>
          <w:szCs w:val="24"/>
        </w:rPr>
        <w:t>vouchers</w:t>
      </w:r>
      <w:proofErr w:type="spellEnd"/>
      <w:r w:rsidRPr="001755B3">
        <w:rPr>
          <w:rFonts w:ascii="Times New Roman" w:hAnsi="Times New Roman" w:cs="Times New Roman"/>
          <w:i/>
          <w:iCs/>
          <w:sz w:val="24"/>
          <w:szCs w:val="24"/>
        </w:rPr>
        <w:t>) ανά 6 επιμέρους κατηγορίες :</w:t>
      </w:r>
    </w:p>
    <w:p w14:paraId="49DF69A4" w14:textId="77777777" w:rsidR="00424595" w:rsidRPr="001755B3" w:rsidRDefault="00424595" w:rsidP="00424595">
      <w:pPr>
        <w:spacing w:before="120" w:after="120" w:line="288" w:lineRule="auto"/>
        <w:ind w:left="284" w:right="323"/>
        <w:jc w:val="both"/>
        <w:rPr>
          <w:rFonts w:ascii="Times New Roman" w:hAnsi="Times New Roman" w:cs="Times New Roman"/>
          <w:b/>
          <w:bCs/>
          <w:i/>
          <w:iCs/>
          <w:sz w:val="24"/>
          <w:szCs w:val="24"/>
        </w:rPr>
      </w:pPr>
      <w:r w:rsidRPr="001755B3">
        <w:rPr>
          <w:rFonts w:ascii="Times New Roman" w:hAnsi="Times New Roman" w:cs="Times New Roman"/>
          <w:noProof/>
          <w:sz w:val="24"/>
          <w:szCs w:val="24"/>
        </w:rPr>
        <w:drawing>
          <wp:inline distT="0" distB="0" distL="0" distR="0" wp14:anchorId="5EBCD98D" wp14:editId="0DF2E2F2">
            <wp:extent cx="5400675" cy="3115945"/>
            <wp:effectExtent l="0" t="0" r="9525" b="8255"/>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21"/>
                    <a:stretch>
                      <a:fillRect/>
                    </a:stretch>
                  </pic:blipFill>
                  <pic:spPr>
                    <a:xfrm>
                      <a:off x="0" y="0"/>
                      <a:ext cx="5400675" cy="3115945"/>
                    </a:xfrm>
                    <a:prstGeom prst="rect">
                      <a:avLst/>
                    </a:prstGeom>
                  </pic:spPr>
                </pic:pic>
              </a:graphicData>
            </a:graphic>
          </wp:inline>
        </w:drawing>
      </w:r>
    </w:p>
    <w:p w14:paraId="1AE48203" w14:textId="77777777" w:rsidR="00424595" w:rsidRPr="001755B3" w:rsidRDefault="00424595" w:rsidP="00424595">
      <w:pPr>
        <w:spacing w:before="120" w:after="120" w:line="288" w:lineRule="auto"/>
        <w:ind w:left="284" w:right="323"/>
        <w:jc w:val="both"/>
        <w:rPr>
          <w:rFonts w:ascii="Times New Roman" w:hAnsi="Times New Roman" w:cs="Times New Roman"/>
          <w:sz w:val="24"/>
          <w:szCs w:val="24"/>
        </w:rPr>
      </w:pPr>
      <w:r w:rsidRPr="001755B3">
        <w:rPr>
          <w:rFonts w:ascii="Times New Roman" w:hAnsi="Times New Roman" w:cs="Times New Roman"/>
          <w:sz w:val="24"/>
          <w:szCs w:val="24"/>
        </w:rPr>
        <w:t>Επισημαίνεται ότι το ύψος της ενίσχυσης/ ποσό εξαργύρωσης δεν μπορεί να υπερβεί:</w:t>
      </w:r>
    </w:p>
    <w:p w14:paraId="4B5C60DD" w14:textId="77777777" w:rsidR="00424595" w:rsidRPr="001755B3" w:rsidRDefault="00424595" w:rsidP="00424595">
      <w:pPr>
        <w:numPr>
          <w:ilvl w:val="0"/>
          <w:numId w:val="42"/>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την </w:t>
      </w:r>
      <w:r w:rsidRPr="001755B3">
        <w:rPr>
          <w:rFonts w:ascii="Times New Roman" w:hAnsi="Times New Roman" w:cs="Times New Roman"/>
          <w:b/>
          <w:bCs/>
          <w:sz w:val="24"/>
          <w:szCs w:val="24"/>
        </w:rPr>
        <w:t>ονομαστική αξία</w:t>
      </w:r>
      <w:r w:rsidRPr="001755B3">
        <w:rPr>
          <w:rFonts w:ascii="Times New Roman" w:hAnsi="Times New Roman" w:cs="Times New Roman"/>
          <w:sz w:val="24"/>
          <w:szCs w:val="24"/>
        </w:rPr>
        <w:t xml:space="preserve"> του </w:t>
      </w:r>
      <w:proofErr w:type="spellStart"/>
      <w:r w:rsidRPr="001755B3">
        <w:rPr>
          <w:rFonts w:ascii="Times New Roman" w:hAnsi="Times New Roman" w:cs="Times New Roman"/>
          <w:sz w:val="24"/>
          <w:szCs w:val="24"/>
        </w:rPr>
        <w:t>voucher</w:t>
      </w:r>
      <w:proofErr w:type="spellEnd"/>
      <w:r w:rsidRPr="001755B3">
        <w:rPr>
          <w:rFonts w:ascii="Times New Roman" w:hAnsi="Times New Roman" w:cs="Times New Roman"/>
          <w:sz w:val="24"/>
          <w:szCs w:val="24"/>
        </w:rPr>
        <w:t>,</w:t>
      </w:r>
    </w:p>
    <w:p w14:paraId="31FCEBD5" w14:textId="77777777" w:rsidR="00424595" w:rsidRPr="001755B3" w:rsidRDefault="00424595" w:rsidP="00424595">
      <w:pPr>
        <w:numPr>
          <w:ilvl w:val="0"/>
          <w:numId w:val="42"/>
        </w:numPr>
        <w:spacing w:before="120" w:after="120" w:line="288" w:lineRule="auto"/>
        <w:ind w:right="323"/>
        <w:jc w:val="both"/>
        <w:rPr>
          <w:rFonts w:ascii="Times New Roman" w:hAnsi="Times New Roman" w:cs="Times New Roman"/>
          <w:sz w:val="24"/>
          <w:szCs w:val="24"/>
        </w:rPr>
      </w:pPr>
      <w:r w:rsidRPr="001755B3">
        <w:rPr>
          <w:rFonts w:ascii="Times New Roman" w:hAnsi="Times New Roman" w:cs="Times New Roman"/>
          <w:sz w:val="24"/>
          <w:szCs w:val="24"/>
        </w:rPr>
        <w:t>την Ένταση Ενίσχυσης ως ποσοστό (%) </w:t>
      </w:r>
      <w:r w:rsidRPr="001755B3">
        <w:rPr>
          <w:rFonts w:ascii="Times New Roman" w:hAnsi="Times New Roman" w:cs="Times New Roman"/>
          <w:b/>
          <w:bCs/>
          <w:sz w:val="24"/>
          <w:szCs w:val="24"/>
        </w:rPr>
        <w:t>επί του πραγματικού κόστους</w:t>
      </w:r>
      <w:r w:rsidRPr="001755B3">
        <w:rPr>
          <w:rFonts w:ascii="Times New Roman" w:hAnsi="Times New Roman" w:cs="Times New Roman"/>
          <w:sz w:val="24"/>
          <w:szCs w:val="24"/>
        </w:rPr>
        <w:t> των προμηθευόμενων προϊόντων και υπηρεσιών.</w:t>
      </w:r>
    </w:p>
    <w:p w14:paraId="6685DA29" w14:textId="77777777" w:rsidR="00424595" w:rsidRDefault="00424595" w:rsidP="008A0F61">
      <w:pPr>
        <w:spacing w:before="120" w:after="120" w:line="288" w:lineRule="auto"/>
        <w:ind w:left="284" w:right="323"/>
        <w:jc w:val="both"/>
        <w:rPr>
          <w:rFonts w:ascii="Times New Roman" w:hAnsi="Times New Roman" w:cs="Times New Roman"/>
          <w:sz w:val="24"/>
          <w:szCs w:val="24"/>
        </w:rPr>
      </w:pPr>
    </w:p>
    <w:p w14:paraId="3EA1765C" w14:textId="77777777" w:rsidR="00424595" w:rsidRDefault="00424595" w:rsidP="008A0F61">
      <w:pPr>
        <w:spacing w:before="120" w:after="120" w:line="288" w:lineRule="auto"/>
        <w:ind w:left="284" w:right="323"/>
        <w:jc w:val="both"/>
        <w:rPr>
          <w:rFonts w:ascii="Times New Roman" w:hAnsi="Times New Roman" w:cs="Times New Roman"/>
          <w:sz w:val="24"/>
          <w:szCs w:val="24"/>
        </w:rPr>
      </w:pPr>
    </w:p>
    <w:p w14:paraId="51AEC676" w14:textId="77777777" w:rsidR="00424595" w:rsidRDefault="00424595" w:rsidP="008A0F61">
      <w:pPr>
        <w:spacing w:before="120" w:after="120" w:line="288" w:lineRule="auto"/>
        <w:ind w:left="284" w:right="323"/>
        <w:jc w:val="both"/>
        <w:rPr>
          <w:rFonts w:ascii="Times New Roman" w:hAnsi="Times New Roman" w:cs="Times New Roman"/>
          <w:sz w:val="24"/>
          <w:szCs w:val="24"/>
        </w:rPr>
      </w:pPr>
    </w:p>
    <w:p w14:paraId="62C284D2" w14:textId="77777777" w:rsidR="00424595" w:rsidRDefault="00424595" w:rsidP="008A0F61">
      <w:pPr>
        <w:spacing w:before="120" w:after="120" w:line="288" w:lineRule="auto"/>
        <w:ind w:left="284" w:right="323"/>
        <w:jc w:val="both"/>
        <w:rPr>
          <w:rFonts w:ascii="Times New Roman" w:hAnsi="Times New Roman" w:cs="Times New Roman"/>
          <w:sz w:val="24"/>
          <w:szCs w:val="24"/>
        </w:rPr>
      </w:pPr>
    </w:p>
    <w:p w14:paraId="318DA5C3" w14:textId="77777777" w:rsidR="00424595" w:rsidRDefault="00424595" w:rsidP="008A0F61">
      <w:pPr>
        <w:spacing w:before="120" w:after="120" w:line="288" w:lineRule="auto"/>
        <w:ind w:left="284" w:right="323"/>
        <w:jc w:val="both"/>
        <w:rPr>
          <w:rFonts w:ascii="Times New Roman" w:hAnsi="Times New Roman" w:cs="Times New Roman"/>
          <w:sz w:val="24"/>
          <w:szCs w:val="24"/>
        </w:rPr>
      </w:pPr>
    </w:p>
    <w:p w14:paraId="5A9C181F" w14:textId="77777777" w:rsidR="00424595" w:rsidRDefault="00424595">
      <w:pPr>
        <w:rPr>
          <w:rFonts w:ascii="Times New Roman" w:eastAsia="Times New Roman" w:hAnsi="Times New Roman" w:cs="Times New Roman"/>
          <w:b/>
          <w:bCs/>
          <w:sz w:val="24"/>
          <w:szCs w:val="24"/>
          <w:lang w:eastAsia="el-GR"/>
        </w:rPr>
      </w:pPr>
      <w:r>
        <w:br w:type="page"/>
      </w:r>
    </w:p>
    <w:p w14:paraId="34C801C8" w14:textId="67BD0CAC" w:rsidR="00424595" w:rsidRPr="005F731C" w:rsidRDefault="00424595" w:rsidP="00424595">
      <w:pPr>
        <w:pStyle w:val="10"/>
        <w:numPr>
          <w:ilvl w:val="8"/>
          <w:numId w:val="9"/>
        </w:numPr>
        <w:shd w:val="clear" w:color="auto" w:fill="D9E2F3" w:themeFill="accent1" w:themeFillTint="33"/>
        <w:tabs>
          <w:tab w:val="left" w:pos="993"/>
        </w:tabs>
        <w:ind w:left="284" w:right="326" w:firstLine="0"/>
        <w:jc w:val="center"/>
      </w:pPr>
      <w:bookmarkStart w:id="20" w:name="_Toc108629476"/>
      <w:r>
        <w:lastRenderedPageBreak/>
        <w:t>ΘΕΜΑΤΑ «ΕΞΥΠΝΩΝ ΠΟΛΕΩΝ»</w:t>
      </w:r>
      <w:bookmarkEnd w:id="20"/>
    </w:p>
    <w:p w14:paraId="77F9205B" w14:textId="77777777" w:rsidR="00424595" w:rsidRPr="006660E5" w:rsidRDefault="00424595" w:rsidP="00424595">
      <w:pPr>
        <w:spacing w:line="240" w:lineRule="auto"/>
        <w:ind w:right="326"/>
        <w:rPr>
          <w:rFonts w:ascii="Times New Roman" w:eastAsia="Times New Roman" w:hAnsi="Times New Roman" w:cs="Times New Roman"/>
          <w:b/>
          <w:bCs/>
          <w:sz w:val="2"/>
          <w:szCs w:val="2"/>
          <w:lang w:eastAsia="el-GR"/>
        </w:rPr>
      </w:pPr>
    </w:p>
    <w:p w14:paraId="2B5B46EF" w14:textId="77777777" w:rsidR="00424595" w:rsidRPr="00F96C59" w:rsidRDefault="00424595" w:rsidP="00424595">
      <w:pPr>
        <w:pStyle w:val="20"/>
        <w:shd w:val="clear" w:color="auto" w:fill="D9D9D9" w:themeFill="background1" w:themeFillShade="D9"/>
        <w:spacing w:before="120" w:after="120" w:line="288" w:lineRule="auto"/>
        <w:ind w:left="284" w:right="323"/>
        <w:jc w:val="center"/>
        <w:rPr>
          <w:rFonts w:ascii="Times New Roman" w:hAnsi="Times New Roman" w:cs="Times New Roman"/>
          <w:b/>
          <w:bCs/>
          <w:color w:val="auto"/>
          <w:sz w:val="24"/>
          <w:szCs w:val="24"/>
        </w:rPr>
      </w:pPr>
      <w:bookmarkStart w:id="21" w:name="_Toc108629477"/>
      <w:r>
        <w:rPr>
          <w:rFonts w:ascii="Times New Roman" w:hAnsi="Times New Roman" w:cs="Times New Roman"/>
          <w:b/>
          <w:bCs/>
          <w:color w:val="auto"/>
          <w:sz w:val="24"/>
          <w:szCs w:val="24"/>
        </w:rPr>
        <w:t xml:space="preserve">Α. </w:t>
      </w:r>
      <w:r w:rsidRPr="00F96C59">
        <w:rPr>
          <w:rFonts w:ascii="Times New Roman" w:hAnsi="Times New Roman" w:cs="Times New Roman"/>
          <w:b/>
          <w:bCs/>
          <w:color w:val="auto"/>
          <w:sz w:val="24"/>
          <w:szCs w:val="24"/>
        </w:rPr>
        <w:t xml:space="preserve">Πως το Internet of </w:t>
      </w:r>
      <w:proofErr w:type="spellStart"/>
      <w:r w:rsidRPr="00F96C59">
        <w:rPr>
          <w:rFonts w:ascii="Times New Roman" w:hAnsi="Times New Roman" w:cs="Times New Roman"/>
          <w:b/>
          <w:bCs/>
          <w:color w:val="auto"/>
          <w:sz w:val="24"/>
          <w:szCs w:val="24"/>
        </w:rPr>
        <w:t>Things</w:t>
      </w:r>
      <w:proofErr w:type="spellEnd"/>
      <w:r w:rsidRPr="00F96C59">
        <w:rPr>
          <w:rFonts w:ascii="Times New Roman" w:hAnsi="Times New Roman" w:cs="Times New Roman"/>
          <w:b/>
          <w:bCs/>
          <w:color w:val="auto"/>
          <w:sz w:val="24"/>
          <w:szCs w:val="24"/>
        </w:rPr>
        <w:t xml:space="preserve"> (</w:t>
      </w:r>
      <w:proofErr w:type="spellStart"/>
      <w:r w:rsidRPr="00F96C59">
        <w:rPr>
          <w:rFonts w:ascii="Times New Roman" w:hAnsi="Times New Roman" w:cs="Times New Roman"/>
          <w:b/>
          <w:bCs/>
          <w:color w:val="auto"/>
          <w:sz w:val="24"/>
          <w:szCs w:val="24"/>
        </w:rPr>
        <w:t>IoT</w:t>
      </w:r>
      <w:proofErr w:type="spellEnd"/>
      <w:r w:rsidRPr="00F96C59">
        <w:rPr>
          <w:rFonts w:ascii="Times New Roman" w:hAnsi="Times New Roman" w:cs="Times New Roman"/>
          <w:b/>
          <w:bCs/>
          <w:color w:val="auto"/>
          <w:sz w:val="24"/>
          <w:szCs w:val="24"/>
        </w:rPr>
        <w:t>) ενισχύει την ανάπτυξη των “Έξυπνων Πόλεων”</w:t>
      </w:r>
      <w:bookmarkEnd w:id="21"/>
    </w:p>
    <w:p w14:paraId="24395660" w14:textId="221D07BA" w:rsidR="008A0F61" w:rsidRPr="008A0F61" w:rsidRDefault="008A0F61" w:rsidP="008A0F61">
      <w:pPr>
        <w:spacing w:before="120" w:after="120" w:line="288" w:lineRule="auto"/>
        <w:ind w:left="284" w:right="323"/>
        <w:jc w:val="both"/>
        <w:rPr>
          <w:rFonts w:ascii="Times New Roman" w:hAnsi="Times New Roman" w:cs="Times New Roman"/>
          <w:b/>
          <w:sz w:val="24"/>
          <w:szCs w:val="24"/>
        </w:rPr>
      </w:pPr>
      <w:r w:rsidRPr="008A0F61">
        <w:rPr>
          <w:rFonts w:ascii="Times New Roman" w:hAnsi="Times New Roman" w:cs="Times New Roman"/>
          <w:sz w:val="24"/>
          <w:szCs w:val="24"/>
        </w:rPr>
        <w:t xml:space="preserve">Με τη συνδρομή της τεχνολογία της πληροφορίας, ο κόσμος αλλάζει ραγδαία. Όλο και περισσότερες ενεργές συσκευές συνδέονται μεταξύ τους συμβάλλοντας στον μετασχηματισμό τόσο των ξεχωριστών τομέων της οικονομίας, όσο και του οικείου αστικού μας περιβάλλοντος. </w:t>
      </w:r>
      <w:r w:rsidRPr="008A0F61">
        <w:rPr>
          <w:rFonts w:ascii="Times New Roman" w:hAnsi="Times New Roman" w:cs="Times New Roman"/>
          <w:b/>
          <w:sz w:val="24"/>
          <w:szCs w:val="24"/>
        </w:rPr>
        <w:t xml:space="preserve">Η τεχνολογία της πληροφορίας και το Internet of </w:t>
      </w:r>
      <w:proofErr w:type="spellStart"/>
      <w:r w:rsidRPr="008A0F61">
        <w:rPr>
          <w:rFonts w:ascii="Times New Roman" w:hAnsi="Times New Roman" w:cs="Times New Roman"/>
          <w:b/>
          <w:sz w:val="24"/>
          <w:szCs w:val="24"/>
        </w:rPr>
        <w:t>Things</w:t>
      </w:r>
      <w:proofErr w:type="spellEnd"/>
      <w:r w:rsidRPr="008A0F61">
        <w:rPr>
          <w:rFonts w:ascii="Times New Roman" w:hAnsi="Times New Roman" w:cs="Times New Roman"/>
          <w:b/>
          <w:sz w:val="24"/>
          <w:szCs w:val="24"/>
        </w:rPr>
        <w:t xml:space="preserve"> (</w:t>
      </w:r>
      <w:proofErr w:type="spellStart"/>
      <w:r w:rsidRPr="008A0F61">
        <w:rPr>
          <w:rFonts w:ascii="Times New Roman" w:hAnsi="Times New Roman" w:cs="Times New Roman"/>
          <w:b/>
          <w:sz w:val="24"/>
          <w:szCs w:val="24"/>
        </w:rPr>
        <w:t>IoT</w:t>
      </w:r>
      <w:proofErr w:type="spellEnd"/>
      <w:r w:rsidRPr="008A0F61">
        <w:rPr>
          <w:rFonts w:ascii="Times New Roman" w:hAnsi="Times New Roman" w:cs="Times New Roman"/>
          <w:b/>
          <w:sz w:val="24"/>
          <w:szCs w:val="24"/>
        </w:rPr>
        <w:t>) ενσωματώνονται στις αστικές υποδομές με αποτέλεσμα την εμφάνιση και ανάπτυξη της έννοιας «Έξυπνη Πόλη».</w:t>
      </w:r>
    </w:p>
    <w:p w14:paraId="46B35FBD"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Ο όρος «</w:t>
      </w:r>
      <w:proofErr w:type="spellStart"/>
      <w:r w:rsidRPr="008A0F61">
        <w:rPr>
          <w:rFonts w:ascii="Times New Roman" w:hAnsi="Times New Roman" w:cs="Times New Roman"/>
          <w:sz w:val="24"/>
          <w:szCs w:val="24"/>
        </w:rPr>
        <w:t>Εξυπνη</w:t>
      </w:r>
      <w:proofErr w:type="spellEnd"/>
      <w:r w:rsidRPr="008A0F61">
        <w:rPr>
          <w:rFonts w:ascii="Times New Roman" w:hAnsi="Times New Roman" w:cs="Times New Roman"/>
          <w:sz w:val="24"/>
          <w:szCs w:val="24"/>
        </w:rPr>
        <w:t xml:space="preserve"> Πόλη» δεν έχει συγκεκριμένο ορισμό και μπορεί να ερμηνευθεί ευρέως. Ωστόσο, σε γενικές γραμμές, μπορεί να διατυπωθεί ως εξής:</w:t>
      </w:r>
    </w:p>
    <w:p w14:paraId="6A6CBEB5" w14:textId="77777777" w:rsidR="008A0F61" w:rsidRPr="008A0F61" w:rsidRDefault="008A0F61" w:rsidP="008A0F61">
      <w:pPr>
        <w:spacing w:before="120" w:after="120" w:line="288" w:lineRule="auto"/>
        <w:ind w:left="284" w:right="323"/>
        <w:jc w:val="both"/>
        <w:rPr>
          <w:rFonts w:ascii="Times New Roman" w:hAnsi="Times New Roman" w:cs="Times New Roman"/>
          <w:b/>
          <w:sz w:val="24"/>
          <w:szCs w:val="24"/>
        </w:rPr>
      </w:pPr>
      <w:r w:rsidRPr="008A0F61">
        <w:rPr>
          <w:rFonts w:ascii="Times New Roman" w:hAnsi="Times New Roman" w:cs="Times New Roman"/>
          <w:b/>
          <w:sz w:val="24"/>
          <w:szCs w:val="24"/>
        </w:rPr>
        <w:t>Μια «Έξυπνη Πόλη» είναι μια πόλη όπου οι ψηφιακές τεχνολογίες χρησιμοποιούνται για τη βελτίωση της ποιότητας ζωής των πολιτών, τη διαχείριση των υποδομών της πόλης και τη διαχείριση του αστικού περιβάλλοντος.</w:t>
      </w:r>
    </w:p>
    <w:p w14:paraId="68DD18EB"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 xml:space="preserve">Η λειτουργία μιας «Έξυπνης Πόλης» βασίζεται στις διαδικασίες συλλογής, επεξεργασίας και ανταλλαγής δεδομένων, οι οποίες στη συνέχεια χρησιμοποιούνται για τη λήψη αποφάσεων (τόσο από τις διοικητικές αρχές της πόλης όσο και από μεμονωμένους κατοίκους σε διαφορετικά επίπεδα). Για τη συλλογή των απαραίτητων δεδομένων χρησιμοποιούνται συνδεδεμένοι αισθητήρες και συσκευές </w:t>
      </w:r>
      <w:proofErr w:type="spellStart"/>
      <w:r w:rsidRPr="008A0F61">
        <w:rPr>
          <w:rFonts w:ascii="Times New Roman" w:hAnsi="Times New Roman" w:cs="Times New Roman"/>
          <w:sz w:val="24"/>
          <w:szCs w:val="24"/>
        </w:rPr>
        <w:t>IoT</w:t>
      </w:r>
      <w:proofErr w:type="spellEnd"/>
      <w:r w:rsidRPr="008A0F61">
        <w:rPr>
          <w:rFonts w:ascii="Times New Roman" w:hAnsi="Times New Roman" w:cs="Times New Roman"/>
          <w:sz w:val="24"/>
          <w:szCs w:val="24"/>
        </w:rPr>
        <w:t>.</w:t>
      </w:r>
    </w:p>
    <w:p w14:paraId="0511D02F"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 xml:space="preserve">Κατά ένα απλό ορισμό, το Internet of </w:t>
      </w:r>
      <w:proofErr w:type="spellStart"/>
      <w:r w:rsidRPr="008A0F61">
        <w:rPr>
          <w:rFonts w:ascii="Times New Roman" w:hAnsi="Times New Roman" w:cs="Times New Roman"/>
          <w:sz w:val="24"/>
          <w:szCs w:val="24"/>
        </w:rPr>
        <w:t>Things</w:t>
      </w:r>
      <w:proofErr w:type="spellEnd"/>
      <w:r w:rsidRPr="008A0F61">
        <w:rPr>
          <w:rFonts w:ascii="Times New Roman" w:hAnsi="Times New Roman" w:cs="Times New Roman"/>
          <w:sz w:val="24"/>
          <w:szCs w:val="24"/>
        </w:rPr>
        <w:t xml:space="preserve"> (</w:t>
      </w:r>
      <w:proofErr w:type="spellStart"/>
      <w:r w:rsidRPr="008A0F61">
        <w:rPr>
          <w:rFonts w:ascii="Times New Roman" w:hAnsi="Times New Roman" w:cs="Times New Roman"/>
          <w:sz w:val="24"/>
          <w:szCs w:val="24"/>
        </w:rPr>
        <w:t>Iot</w:t>
      </w:r>
      <w:proofErr w:type="spellEnd"/>
      <w:r w:rsidRPr="008A0F61">
        <w:rPr>
          <w:rFonts w:ascii="Times New Roman" w:hAnsi="Times New Roman" w:cs="Times New Roman"/>
          <w:sz w:val="24"/>
          <w:szCs w:val="24"/>
        </w:rPr>
        <w:t>) επιτρέπει σε ένα δίκτυο αντικειμένων, όπως ηλεκτρονικές συσκευές ή αισθητήρες, που έχουν ενσωματώσει αισθητήρες, λογισμικό και άλλες τεχνολογίες να συνδέονται μεταξύ τους μέσω Διαδικτύου με σκοπό τη σύνδεση και την ανταλλαγή δεδομένων, ώστε να δημιουργούν πολύτιμη πληροφορία. Η πληροφορία αυτή είναι ανεξάντλητη, γεγονός που γίνεται κατανοητό, εάν για παράδειγμα ληφθεί υπόψη ο συνεχώς αυξανόμενος όγκος δεδομένων που θα δημιουργούσαν εκατοντάδες αισθητήρες που έχουν τοποθετηθεί σε μια χώρα, όπως η Ελλάδα, με σκοπό τη μέτρηση, επί 24ώρου βάσεως, των επιπέδων θορύβου, υγρασίας ή ατμοσφαιρικής ρύπανσης.</w:t>
      </w:r>
    </w:p>
    <w:p w14:paraId="34F81231" w14:textId="77777777" w:rsidR="006A3640" w:rsidRDefault="006A3640" w:rsidP="008A0F61">
      <w:pPr>
        <w:spacing w:before="120" w:after="120" w:line="288" w:lineRule="auto"/>
        <w:ind w:left="284" w:right="323"/>
        <w:jc w:val="both"/>
        <w:rPr>
          <w:rFonts w:ascii="Times New Roman" w:hAnsi="Times New Roman" w:cs="Times New Roman"/>
          <w:b/>
          <w:sz w:val="24"/>
          <w:szCs w:val="24"/>
        </w:rPr>
      </w:pPr>
    </w:p>
    <w:p w14:paraId="176C4244" w14:textId="68EBB127" w:rsidR="008A0F61" w:rsidRPr="008A0F61" w:rsidRDefault="008A0F61" w:rsidP="008A0F61">
      <w:pPr>
        <w:spacing w:before="120" w:after="120" w:line="288" w:lineRule="auto"/>
        <w:ind w:left="284" w:right="323"/>
        <w:jc w:val="both"/>
        <w:rPr>
          <w:rFonts w:ascii="Times New Roman" w:hAnsi="Times New Roman" w:cs="Times New Roman"/>
          <w:b/>
          <w:sz w:val="24"/>
          <w:szCs w:val="24"/>
        </w:rPr>
      </w:pPr>
      <w:r w:rsidRPr="008A0F61">
        <w:rPr>
          <w:rFonts w:ascii="Times New Roman" w:hAnsi="Times New Roman" w:cs="Times New Roman"/>
          <w:b/>
          <w:sz w:val="24"/>
          <w:szCs w:val="24"/>
        </w:rPr>
        <w:t>Οφέλη των “Έξυπνων Πόλεων” ως Μοντέλο Ανάπτυξης</w:t>
      </w:r>
    </w:p>
    <w:p w14:paraId="2F36DE1B"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Το γεγονός ότι όλο και περισσότεροι άνθρωποι επιλέγουν έναν αστικό τρόπο ζωής. δημιουργεί μια αυξανόμενη ανάγκη για αποτελεσματική αστική διαχείριση, η οποία καθίσταται επιτακτικότερη στις μεγαλουπόλεις.</w:t>
      </w:r>
    </w:p>
    <w:p w14:paraId="66F37C83"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lastRenderedPageBreak/>
        <w:t xml:space="preserve">Εάν μια πόλη αναπτυχθεί με βάση το μοντέλο της έξυπνης πόλης χρησιμοποιώντας ενεργά το </w:t>
      </w:r>
      <w:proofErr w:type="spellStart"/>
      <w:r w:rsidRPr="008A0F61">
        <w:rPr>
          <w:rFonts w:ascii="Times New Roman" w:hAnsi="Times New Roman" w:cs="Times New Roman"/>
          <w:sz w:val="24"/>
          <w:szCs w:val="24"/>
        </w:rPr>
        <w:t>IoT</w:t>
      </w:r>
      <w:proofErr w:type="spellEnd"/>
      <w:r w:rsidRPr="008A0F61">
        <w:rPr>
          <w:rFonts w:ascii="Times New Roman" w:hAnsi="Times New Roman" w:cs="Times New Roman"/>
          <w:sz w:val="24"/>
          <w:szCs w:val="24"/>
        </w:rPr>
        <w:t xml:space="preserve"> και άλλες τεχνολογίες πληροφοριών, οι κάτοικοί της μπορούν να επωφεληθούν των παρακάτω:</w:t>
      </w:r>
    </w:p>
    <w:p w14:paraId="25FC8B1A"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 xml:space="preserve">Βελτιωμένη απόδοση των υπηρεσιών κοινής ωφέλειας </w:t>
      </w:r>
    </w:p>
    <w:p w14:paraId="6471324B" w14:textId="77777777" w:rsidR="008A0F61" w:rsidRPr="008A0F61"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rPr>
      </w:pPr>
      <w:r w:rsidRPr="008A0F61">
        <w:rPr>
          <w:rFonts w:ascii="Times New Roman" w:hAnsi="Times New Roman" w:cs="Times New Roman"/>
          <w:sz w:val="24"/>
          <w:szCs w:val="24"/>
        </w:rPr>
        <w:t>Απ</w:t>
      </w:r>
      <w:proofErr w:type="spellStart"/>
      <w:r w:rsidRPr="008A0F61">
        <w:rPr>
          <w:rFonts w:ascii="Times New Roman" w:hAnsi="Times New Roman" w:cs="Times New Roman"/>
          <w:sz w:val="24"/>
          <w:szCs w:val="24"/>
        </w:rPr>
        <w:t>οτελεσμ</w:t>
      </w:r>
      <w:proofErr w:type="spellEnd"/>
      <w:r w:rsidRPr="008A0F61">
        <w:rPr>
          <w:rFonts w:ascii="Times New Roman" w:hAnsi="Times New Roman" w:cs="Times New Roman"/>
          <w:sz w:val="24"/>
          <w:szCs w:val="24"/>
        </w:rPr>
        <w:t xml:space="preserve">ατική </w:t>
      </w:r>
      <w:proofErr w:type="spellStart"/>
      <w:r w:rsidRPr="008A0F61">
        <w:rPr>
          <w:rFonts w:ascii="Times New Roman" w:hAnsi="Times New Roman" w:cs="Times New Roman"/>
          <w:sz w:val="24"/>
          <w:szCs w:val="24"/>
        </w:rPr>
        <w:t>δι</w:t>
      </w:r>
      <w:proofErr w:type="spellEnd"/>
      <w:r w:rsidRPr="008A0F61">
        <w:rPr>
          <w:rFonts w:ascii="Times New Roman" w:hAnsi="Times New Roman" w:cs="Times New Roman"/>
          <w:sz w:val="24"/>
          <w:szCs w:val="24"/>
        </w:rPr>
        <w:t xml:space="preserve">αχείριση </w:t>
      </w:r>
      <w:proofErr w:type="spellStart"/>
      <w:r w:rsidRPr="008A0F61">
        <w:rPr>
          <w:rFonts w:ascii="Times New Roman" w:hAnsi="Times New Roman" w:cs="Times New Roman"/>
          <w:sz w:val="24"/>
          <w:szCs w:val="24"/>
        </w:rPr>
        <w:t>συστημάτων</w:t>
      </w:r>
      <w:proofErr w:type="spellEnd"/>
      <w:r w:rsidRPr="008A0F61">
        <w:rPr>
          <w:rFonts w:ascii="Times New Roman" w:hAnsi="Times New Roman" w:cs="Times New Roman"/>
          <w:sz w:val="24"/>
          <w:szCs w:val="24"/>
        </w:rPr>
        <w:t xml:space="preserve"> </w:t>
      </w:r>
      <w:proofErr w:type="spellStart"/>
      <w:r w:rsidRPr="008A0F61">
        <w:rPr>
          <w:rFonts w:ascii="Times New Roman" w:hAnsi="Times New Roman" w:cs="Times New Roman"/>
          <w:sz w:val="24"/>
          <w:szCs w:val="24"/>
        </w:rPr>
        <w:t>φωτισμού</w:t>
      </w:r>
      <w:proofErr w:type="spellEnd"/>
      <w:r w:rsidRPr="008A0F61">
        <w:rPr>
          <w:rFonts w:ascii="Times New Roman" w:hAnsi="Times New Roman" w:cs="Times New Roman"/>
          <w:sz w:val="24"/>
          <w:szCs w:val="24"/>
        </w:rPr>
        <w:t xml:space="preserve"> </w:t>
      </w:r>
    </w:p>
    <w:p w14:paraId="65A35CE2"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 xml:space="preserve">Βελτίωση της ποιότητα της ροής της κυκλοφορίας </w:t>
      </w:r>
    </w:p>
    <w:p w14:paraId="472F2AAF"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Αυξημένη ευκολία και αποτελεσματικότητα των μέσων μαζικής μεταφοράς</w:t>
      </w:r>
    </w:p>
    <w:p w14:paraId="77855A95"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Γενική αύξηση του βιοτικού επιπέδου των κατοίκων της πόλης</w:t>
      </w:r>
    </w:p>
    <w:p w14:paraId="51F0EC41"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Κεντρική παρακολούθηση λειτουργίας όλων των υπηρεσιών της πόλης</w:t>
      </w:r>
    </w:p>
    <w:p w14:paraId="22A469A2"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Αυξημένη οδική ασφάλεια και έγκαιρες υπηρεσίες μεταφοράς</w:t>
      </w:r>
    </w:p>
    <w:p w14:paraId="18753489"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Μείωση χρήσης πόρων και περιβαλλοντική βελτίωση</w:t>
      </w:r>
    </w:p>
    <w:p w14:paraId="636D2696" w14:textId="77777777" w:rsidR="008A0F61" w:rsidRPr="00607024" w:rsidRDefault="008A0F61" w:rsidP="008A0F61">
      <w:pPr>
        <w:pStyle w:val="a7"/>
        <w:numPr>
          <w:ilvl w:val="0"/>
          <w:numId w:val="20"/>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Συλλογή μεγάλου όγκου δεδομένων για διαφορετικές πτυχές της λειτουργίας της πόλης.</w:t>
      </w:r>
    </w:p>
    <w:p w14:paraId="16B82375" w14:textId="77777777" w:rsidR="006A3640" w:rsidRDefault="006A3640" w:rsidP="008A0F61">
      <w:pPr>
        <w:spacing w:before="120" w:after="120" w:line="288" w:lineRule="auto"/>
        <w:ind w:left="284" w:right="323"/>
        <w:jc w:val="both"/>
        <w:rPr>
          <w:rFonts w:ascii="Times New Roman" w:hAnsi="Times New Roman" w:cs="Times New Roman"/>
          <w:b/>
          <w:sz w:val="24"/>
          <w:szCs w:val="24"/>
        </w:rPr>
      </w:pPr>
    </w:p>
    <w:p w14:paraId="6D6E38E2" w14:textId="2BDEA04B" w:rsidR="008A0F61" w:rsidRPr="008A0F61" w:rsidRDefault="008A0F61" w:rsidP="008A0F61">
      <w:pPr>
        <w:spacing w:before="120" w:after="120" w:line="288" w:lineRule="auto"/>
        <w:ind w:left="284" w:right="323"/>
        <w:jc w:val="both"/>
        <w:rPr>
          <w:rFonts w:ascii="Times New Roman" w:hAnsi="Times New Roman" w:cs="Times New Roman"/>
          <w:b/>
          <w:sz w:val="24"/>
          <w:szCs w:val="24"/>
        </w:rPr>
      </w:pPr>
      <w:r w:rsidRPr="008A0F61">
        <w:rPr>
          <w:rFonts w:ascii="Times New Roman" w:hAnsi="Times New Roman" w:cs="Times New Roman"/>
          <w:b/>
          <w:sz w:val="24"/>
          <w:szCs w:val="24"/>
        </w:rPr>
        <w:t xml:space="preserve">Πού και πώς είναι δυνατό να χρησιμοποιηθεί το Internet of </w:t>
      </w:r>
      <w:proofErr w:type="spellStart"/>
      <w:r w:rsidRPr="008A0F61">
        <w:rPr>
          <w:rFonts w:ascii="Times New Roman" w:hAnsi="Times New Roman" w:cs="Times New Roman"/>
          <w:b/>
          <w:sz w:val="24"/>
          <w:szCs w:val="24"/>
        </w:rPr>
        <w:t>Things</w:t>
      </w:r>
      <w:proofErr w:type="spellEnd"/>
      <w:r w:rsidRPr="008A0F61">
        <w:rPr>
          <w:rFonts w:ascii="Times New Roman" w:hAnsi="Times New Roman" w:cs="Times New Roman"/>
          <w:b/>
          <w:sz w:val="24"/>
          <w:szCs w:val="24"/>
        </w:rPr>
        <w:t xml:space="preserve"> (</w:t>
      </w:r>
      <w:proofErr w:type="spellStart"/>
      <w:r w:rsidRPr="008A0F61">
        <w:rPr>
          <w:rFonts w:ascii="Times New Roman" w:hAnsi="Times New Roman" w:cs="Times New Roman"/>
          <w:b/>
          <w:sz w:val="24"/>
          <w:szCs w:val="24"/>
        </w:rPr>
        <w:t>IoT</w:t>
      </w:r>
      <w:proofErr w:type="spellEnd"/>
      <w:r w:rsidRPr="008A0F61">
        <w:rPr>
          <w:rFonts w:ascii="Times New Roman" w:hAnsi="Times New Roman" w:cs="Times New Roman"/>
          <w:b/>
          <w:sz w:val="24"/>
          <w:szCs w:val="24"/>
        </w:rPr>
        <w:t>) σε μια «Έξυπνη Πόλη»</w:t>
      </w:r>
    </w:p>
    <w:p w14:paraId="388921A0"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 xml:space="preserve">Ο αριθμός των ενεργών αισθητήρων μπορεί να γίνει πολύ μεγάλος. Το πιο ενδιαφέρον είναι η δυνατότητα συνδυασμού μεταξύ τους και περαιτέρω επέκτασης των δυνατοτήτων τους για την εφαρμογή νέων λύσεων. Παραδείγματα χρήσης τεχνολογίας </w:t>
      </w:r>
      <w:proofErr w:type="spellStart"/>
      <w:r w:rsidRPr="008A0F61">
        <w:rPr>
          <w:rFonts w:ascii="Times New Roman" w:hAnsi="Times New Roman" w:cs="Times New Roman"/>
          <w:sz w:val="24"/>
          <w:szCs w:val="24"/>
        </w:rPr>
        <w:t>IoT</w:t>
      </w:r>
      <w:proofErr w:type="spellEnd"/>
      <w:r w:rsidRPr="008A0F61">
        <w:rPr>
          <w:rFonts w:ascii="Times New Roman" w:hAnsi="Times New Roman" w:cs="Times New Roman"/>
          <w:sz w:val="24"/>
          <w:szCs w:val="24"/>
        </w:rPr>
        <w:t xml:space="preserve"> προς την κατεύθυνση μετάβασης σε μία «Έξυπνη Πόλη» είναι τα ακόλουθα:</w:t>
      </w:r>
    </w:p>
    <w:p w14:paraId="7FDBC3C6"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Οι αισθητήρες που είναι εγκατεστημένοι σε υποδομές και στον μηχανολογικό εξοπλισμό τους επιτρέπουν την ανίχνευση έκτακτων περιστατικών.</w:t>
      </w:r>
    </w:p>
    <w:p w14:paraId="2CF27C2A"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 xml:space="preserve">Οι μετρητές ενεργειακών πόρων (νερό, φυσικό αέριο, ρεύμα) αποστέλλουν μόνοι τους δεδομένα κατανάλωσης στους σχετικούς </w:t>
      </w:r>
      <w:proofErr w:type="spellStart"/>
      <w:r w:rsidRPr="00607024">
        <w:rPr>
          <w:rFonts w:ascii="Times New Roman" w:hAnsi="Times New Roman" w:cs="Times New Roman"/>
          <w:sz w:val="24"/>
          <w:szCs w:val="24"/>
          <w:lang w:val="el-GR"/>
        </w:rPr>
        <w:t>παρόχους</w:t>
      </w:r>
      <w:proofErr w:type="spellEnd"/>
      <w:r w:rsidRPr="00607024">
        <w:rPr>
          <w:rFonts w:ascii="Times New Roman" w:hAnsi="Times New Roman" w:cs="Times New Roman"/>
          <w:sz w:val="24"/>
          <w:szCs w:val="24"/>
          <w:lang w:val="el-GR"/>
        </w:rPr>
        <w:t xml:space="preserve"> υπηρεσιών.</w:t>
      </w:r>
    </w:p>
    <w:p w14:paraId="6D922D33"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Ο έξυπνος φωτισμός του δρόμου προσαρμόζει τη φωτεινή του ισχύ σε μεταβαλλόμενες συνθήκες φωτισμού (για παράδειγμα, το γρήγορο σκοτάδι που εμφανίζεται λόγω των καιρικών αλλαγών).</w:t>
      </w:r>
    </w:p>
    <w:p w14:paraId="1BDCE47B"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Έξυπνοι αισθητήρες κάδων απορριμμάτων που ανιχνεύουν τα επίπεδα πλήρωσης μεταδίδουν δεδομένα στην υπηρεσίες συγκέντρωσης απορριμμάτων ώστε να  βελτιστοποιηθούν οι διαδρομές συλλογής.</w:t>
      </w:r>
    </w:p>
    <w:p w14:paraId="04360C58"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Τα αυτόνομα οχήματα αποτελούν προϋπόθεση για μια «Έξυπνη Πόλη». Τα μέσα μαζικής μεταφοράς χωρίς οδηγό και τα αυτοκίνητα θα συμβάλουν στη μείωση της συμφόρησης, των εκπομπών άνθρακα και των ατυχημάτων που σχετίζονται με ανθρώπινο λάθος.</w:t>
      </w:r>
    </w:p>
    <w:p w14:paraId="28842E4A"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lastRenderedPageBreak/>
        <w:t xml:space="preserve">Τα </w:t>
      </w:r>
      <w:r w:rsidRPr="008A0F61">
        <w:rPr>
          <w:rFonts w:ascii="Times New Roman" w:hAnsi="Times New Roman" w:cs="Times New Roman"/>
          <w:sz w:val="24"/>
          <w:szCs w:val="24"/>
        </w:rPr>
        <w:t>ITS</w:t>
      </w:r>
      <w:r w:rsidRPr="00607024">
        <w:rPr>
          <w:rFonts w:ascii="Times New Roman" w:hAnsi="Times New Roman" w:cs="Times New Roman"/>
          <w:sz w:val="24"/>
          <w:szCs w:val="24"/>
          <w:lang w:val="el-GR"/>
        </w:rPr>
        <w:t xml:space="preserve"> (έξυπνα συστήματα μεταφορών) χρησιμοποιούνται για τον έλεγχο των φωτεινών σηματοδοτών, των πινακίδων και των πινακίδων οδικών πληροφοριών, της πλοήγησης αυτοκινήτου, της αναγνώρισης πινακίδων κυκλοφορίας αυτοκινήτου και της ενσωμάτωσης ροής δεδομένων.</w:t>
      </w:r>
    </w:p>
    <w:p w14:paraId="71F087B3"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Όσον αφορά τον χώρο ασφαλείας, μπορούν να χρησιμοποιηθούν ευρέως συστήματα αυτόματης αναγνώρισης προσώπου. Αναλύοντας δεδομένα από κάμερες που είναι εγκατεστημένες σε όλη την πόλη, θα μπορούσαν να επιτρέπουν τον εντοπισμό εγκληματιών ή βοηθούν στην αναζήτηση αγνοουμένων ενηλίκων και παιδιών.</w:t>
      </w:r>
    </w:p>
    <w:p w14:paraId="3392CE6C"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Με τις έξυπνες λύσεις στάθμευσης καταγράφονται οι δωρεάν ελεύθεροι χώροι στάθμευσης όταν οι οδηγοί τους εγκαταλείπουν, ενημερώνοντας άλλους οδηγούς για τη διαθεσιμότητά τους.</w:t>
      </w:r>
    </w:p>
    <w:p w14:paraId="2205CA65"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Με τη βελτιστοποίηση της κατανάλωσης ηλεκτρικής ενέργειας, νερού και άλλων πόρων επηρεάζεται άμεσα το περιβαλλοντικό αποτύπωμα της πόλης.</w:t>
      </w:r>
    </w:p>
    <w:p w14:paraId="53325144" w14:textId="77777777" w:rsidR="008A0F61" w:rsidRPr="00607024" w:rsidRDefault="008A0F61" w:rsidP="008A0F61">
      <w:pPr>
        <w:pStyle w:val="a7"/>
        <w:numPr>
          <w:ilvl w:val="0"/>
          <w:numId w:val="21"/>
        </w:numPr>
        <w:spacing w:before="120" w:after="120" w:line="288" w:lineRule="auto"/>
        <w:ind w:right="323"/>
        <w:jc w:val="both"/>
        <w:rPr>
          <w:rFonts w:ascii="Times New Roman" w:hAnsi="Times New Roman" w:cs="Times New Roman"/>
          <w:sz w:val="24"/>
          <w:szCs w:val="24"/>
          <w:lang w:val="el-GR"/>
        </w:rPr>
      </w:pPr>
      <w:r w:rsidRPr="00607024">
        <w:rPr>
          <w:rFonts w:ascii="Times New Roman" w:hAnsi="Times New Roman" w:cs="Times New Roman"/>
          <w:sz w:val="24"/>
          <w:szCs w:val="24"/>
          <w:lang w:val="el-GR"/>
        </w:rPr>
        <w:t>Οι κάτοικοι ενημερώνονται ηλεκτρονικά και απολαμβάνουν πληθώρα δημοτικών υπηρεσιών (π.χ. διάφορα πιστοποιητικά) αποκλειστικά διαδικτυακά.</w:t>
      </w:r>
    </w:p>
    <w:p w14:paraId="4C648FF8"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Τα παραδείγματα που υπάρχουν είναι αρκετά και με την πάροδο του χρόνου θα αυξάνονται θεαματικά.</w:t>
      </w:r>
    </w:p>
    <w:p w14:paraId="48F3F702"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p>
    <w:p w14:paraId="5257E05E" w14:textId="77777777" w:rsidR="008A0F61" w:rsidRPr="008A0F61" w:rsidRDefault="008A0F61" w:rsidP="008A0F61">
      <w:pPr>
        <w:spacing w:before="120" w:after="120" w:line="288" w:lineRule="auto"/>
        <w:ind w:left="284" w:right="323"/>
        <w:jc w:val="both"/>
        <w:rPr>
          <w:rFonts w:ascii="Times New Roman" w:hAnsi="Times New Roman" w:cs="Times New Roman"/>
          <w:b/>
          <w:sz w:val="24"/>
          <w:szCs w:val="24"/>
        </w:rPr>
      </w:pPr>
      <w:proofErr w:type="spellStart"/>
      <w:r w:rsidRPr="008A0F61">
        <w:rPr>
          <w:rFonts w:ascii="Times New Roman" w:hAnsi="Times New Roman" w:cs="Times New Roman"/>
          <w:b/>
          <w:sz w:val="24"/>
          <w:szCs w:val="24"/>
        </w:rPr>
        <w:t>Tο</w:t>
      </w:r>
      <w:proofErr w:type="spellEnd"/>
      <w:r w:rsidRPr="008A0F61">
        <w:rPr>
          <w:rFonts w:ascii="Times New Roman" w:hAnsi="Times New Roman" w:cs="Times New Roman"/>
          <w:b/>
          <w:sz w:val="24"/>
          <w:szCs w:val="24"/>
        </w:rPr>
        <w:t xml:space="preserve"> μέλλον του Internet of </w:t>
      </w:r>
      <w:proofErr w:type="spellStart"/>
      <w:r w:rsidRPr="008A0F61">
        <w:rPr>
          <w:rFonts w:ascii="Times New Roman" w:hAnsi="Times New Roman" w:cs="Times New Roman"/>
          <w:b/>
          <w:sz w:val="24"/>
          <w:szCs w:val="24"/>
        </w:rPr>
        <w:t>Things</w:t>
      </w:r>
      <w:proofErr w:type="spellEnd"/>
      <w:r w:rsidRPr="008A0F61">
        <w:rPr>
          <w:rFonts w:ascii="Times New Roman" w:hAnsi="Times New Roman" w:cs="Times New Roman"/>
          <w:b/>
          <w:sz w:val="24"/>
          <w:szCs w:val="24"/>
        </w:rPr>
        <w:t xml:space="preserve">  και των “Έξυπνων Πόλεων”</w:t>
      </w:r>
    </w:p>
    <w:p w14:paraId="10474B6C"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 xml:space="preserve">Όσο περισσότερο ενσωματώνεται το </w:t>
      </w:r>
      <w:proofErr w:type="spellStart"/>
      <w:r w:rsidRPr="008A0F61">
        <w:rPr>
          <w:rFonts w:ascii="Times New Roman" w:hAnsi="Times New Roman" w:cs="Times New Roman"/>
          <w:sz w:val="24"/>
          <w:szCs w:val="24"/>
        </w:rPr>
        <w:t>IoT</w:t>
      </w:r>
      <w:proofErr w:type="spellEnd"/>
      <w:r w:rsidRPr="008A0F61">
        <w:rPr>
          <w:rFonts w:ascii="Times New Roman" w:hAnsi="Times New Roman" w:cs="Times New Roman"/>
          <w:sz w:val="24"/>
          <w:szCs w:val="24"/>
        </w:rPr>
        <w:t xml:space="preserve"> στο αστικό περιβάλλον και στη καθημερινή ζωή των κατοίκων, τόσο περισσότερα δεδομένα σχετικά με την αποτελεσματικότητα των υποδομών θα είναι διαθέσιμα, αυξάνοντας ταυτόχρονα τις προκλήσεις και τις ευκαιρίες για περιβαλλοντική ανάπτυξη. Από τα παραπάνω προκύπτει, εύλογα, το συμπέρασμα πως από όλες τις τεχνολογίες που εμφανίστηκαν το τελευταίο χρονικό διάστημα, το </w:t>
      </w:r>
      <w:proofErr w:type="spellStart"/>
      <w:r w:rsidRPr="008A0F61">
        <w:rPr>
          <w:rFonts w:ascii="Times New Roman" w:hAnsi="Times New Roman" w:cs="Times New Roman"/>
          <w:sz w:val="24"/>
          <w:szCs w:val="24"/>
        </w:rPr>
        <w:t>IoT</w:t>
      </w:r>
      <w:proofErr w:type="spellEnd"/>
      <w:r w:rsidRPr="008A0F61">
        <w:rPr>
          <w:rFonts w:ascii="Times New Roman" w:hAnsi="Times New Roman" w:cs="Times New Roman"/>
          <w:sz w:val="24"/>
          <w:szCs w:val="24"/>
        </w:rPr>
        <w:t xml:space="preserve"> θα έχει τον ισχυρότερο αντίκτυπο στην ανάπτυξη των πόλεων του μέλλοντος.</w:t>
      </w:r>
    </w:p>
    <w:p w14:paraId="1A251679" w14:textId="77777777" w:rsidR="008A0F61" w:rsidRPr="008A0F61" w:rsidRDefault="008A0F61" w:rsidP="008A0F61">
      <w:pPr>
        <w:spacing w:before="120" w:after="120" w:line="288" w:lineRule="auto"/>
        <w:ind w:left="284" w:right="323"/>
        <w:jc w:val="both"/>
        <w:rPr>
          <w:rFonts w:ascii="Times New Roman" w:hAnsi="Times New Roman" w:cs="Times New Roman"/>
          <w:sz w:val="24"/>
          <w:szCs w:val="24"/>
        </w:rPr>
      </w:pPr>
      <w:r w:rsidRPr="008A0F61">
        <w:rPr>
          <w:rFonts w:ascii="Times New Roman" w:hAnsi="Times New Roman" w:cs="Times New Roman"/>
          <w:sz w:val="24"/>
          <w:szCs w:val="24"/>
        </w:rPr>
        <w:t xml:space="preserve">Ώθηση στα παραπάνω αναμένεται να δώσει και η εφαρμογή κινητής επικοινωνίας πέμπτης γενιάς (5G), καθώς αποτελεί ουσιαστικά τη «νέα ηλεκτρική ενέργεια» για το </w:t>
      </w:r>
      <w:proofErr w:type="spellStart"/>
      <w:r w:rsidRPr="008A0F61">
        <w:rPr>
          <w:rFonts w:ascii="Times New Roman" w:hAnsi="Times New Roman" w:cs="Times New Roman"/>
          <w:sz w:val="24"/>
          <w:szCs w:val="24"/>
        </w:rPr>
        <w:t>Inernet</w:t>
      </w:r>
      <w:proofErr w:type="spellEnd"/>
      <w:r w:rsidRPr="008A0F61">
        <w:rPr>
          <w:rFonts w:ascii="Times New Roman" w:hAnsi="Times New Roman" w:cs="Times New Roman"/>
          <w:sz w:val="24"/>
          <w:szCs w:val="24"/>
        </w:rPr>
        <w:t xml:space="preserve"> of </w:t>
      </w:r>
      <w:proofErr w:type="spellStart"/>
      <w:r w:rsidRPr="008A0F61">
        <w:rPr>
          <w:rFonts w:ascii="Times New Roman" w:hAnsi="Times New Roman" w:cs="Times New Roman"/>
          <w:sz w:val="24"/>
          <w:szCs w:val="24"/>
        </w:rPr>
        <w:t>Things</w:t>
      </w:r>
      <w:proofErr w:type="spellEnd"/>
      <w:r w:rsidRPr="008A0F61">
        <w:rPr>
          <w:rFonts w:ascii="Times New Roman" w:hAnsi="Times New Roman" w:cs="Times New Roman"/>
          <w:sz w:val="24"/>
          <w:szCs w:val="24"/>
        </w:rPr>
        <w:t xml:space="preserve">. </w:t>
      </w:r>
    </w:p>
    <w:p w14:paraId="68C02F46" w14:textId="587CABCB" w:rsidR="006660E5" w:rsidRPr="008A0F61" w:rsidRDefault="008A0F61" w:rsidP="006A3640">
      <w:pPr>
        <w:spacing w:before="120" w:after="120" w:line="288" w:lineRule="auto"/>
        <w:ind w:left="284" w:right="323"/>
        <w:jc w:val="both"/>
        <w:rPr>
          <w:lang w:eastAsia="el-GR"/>
        </w:rPr>
      </w:pPr>
      <w:r w:rsidRPr="008A0F61">
        <w:rPr>
          <w:rFonts w:ascii="Times New Roman" w:hAnsi="Times New Roman" w:cs="Times New Roman"/>
          <w:sz w:val="24"/>
          <w:szCs w:val="24"/>
        </w:rPr>
        <w:t xml:space="preserve">Η σύγκριση του παρελθόντος με το παρόν δείχνει πως οι περισσότερες από τις πόλεις που έχουν δημιουργήσει ολόκληρα «οικοσυστήματα» </w:t>
      </w:r>
      <w:proofErr w:type="spellStart"/>
      <w:r w:rsidRPr="008A0F61">
        <w:rPr>
          <w:rFonts w:ascii="Times New Roman" w:hAnsi="Times New Roman" w:cs="Times New Roman"/>
          <w:sz w:val="24"/>
          <w:szCs w:val="24"/>
        </w:rPr>
        <w:t>IoT</w:t>
      </w:r>
      <w:proofErr w:type="spellEnd"/>
      <w:r w:rsidRPr="008A0F61">
        <w:rPr>
          <w:rFonts w:ascii="Times New Roman" w:hAnsi="Times New Roman" w:cs="Times New Roman"/>
          <w:sz w:val="24"/>
          <w:szCs w:val="24"/>
        </w:rPr>
        <w:t xml:space="preserve"> προσφέρουν στους κατοίκους τους πολλαπλά οφέλη κινητικότητας, ασφάλειας, υγειονομικής περίθαλψης και υψηλότερης απόδοσης. Η εμφάνιση νέων λύσεων καθιστά τις σύγχρονες πόλεις πιο βιώσιμες, πιο άνετες και ασφαλέστερες για τους πολίτες τους.</w:t>
      </w:r>
    </w:p>
    <w:sectPr w:rsidR="006660E5" w:rsidRPr="008A0F61" w:rsidSect="00863901">
      <w:headerReference w:type="default" r:id="rId22"/>
      <w:pgSz w:w="11906" w:h="16838"/>
      <w:pgMar w:top="1843" w:right="1558" w:bottom="1440" w:left="180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3BD3" w14:textId="77777777" w:rsidR="00D64642" w:rsidRDefault="00D64642" w:rsidP="00B35B16">
      <w:pPr>
        <w:spacing w:after="0" w:line="240" w:lineRule="auto"/>
      </w:pPr>
      <w:r>
        <w:separator/>
      </w:r>
    </w:p>
  </w:endnote>
  <w:endnote w:type="continuationSeparator" w:id="0">
    <w:p w14:paraId="4A599E80" w14:textId="77777777" w:rsidR="00D64642" w:rsidRDefault="00D64642" w:rsidP="00B3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Helvetica Neue">
    <w:altName w:val="Times New Roman"/>
    <w:charset w:val="00"/>
    <w:family w:val="roman"/>
    <w:pitch w:val="default"/>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19A7" w14:textId="3A5D8493" w:rsidR="008116A6" w:rsidRPr="006F6193" w:rsidRDefault="008116A6" w:rsidP="004D6235">
    <w:pPr>
      <w:pBdr>
        <w:top w:val="single" w:sz="4" w:space="1" w:color="auto"/>
      </w:pBd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Ακαδημίας  6, 10671 Αθήνα,</w:t>
    </w:r>
  </w:p>
  <w:p w14:paraId="092E0086" w14:textId="30B3DF5C" w:rsidR="008116A6" w:rsidRPr="006F6193" w:rsidRDefault="008116A6" w:rsidP="004D6235">
    <w:pP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F50D19">
      <w:rPr>
        <w:rFonts w:ascii="Times New Roman" w:eastAsia="Times New Roman" w:hAnsi="Times New Roman" w:cs="Times New Roman"/>
        <w:b/>
        <w:bCs/>
        <w:color w:val="333333"/>
        <w:sz w:val="20"/>
        <w:szCs w:val="20"/>
      </w:rPr>
      <w:t xml:space="preserve"> </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r>
      <w:rPr>
        <w:rFonts w:ascii="Times New Roman" w:eastAsia="Times New Roman" w:hAnsi="Times New Roman" w:cs="Times New Roman"/>
        <w:b/>
        <w:bCs/>
        <w:color w:val="333333"/>
        <w:sz w:val="20"/>
        <w:szCs w:val="20"/>
      </w:rPr>
      <w:tab/>
    </w:r>
    <w:r w:rsidRPr="00C95A90">
      <w:rPr>
        <w:rFonts w:ascii="Times New Roman" w:eastAsia="Times New Roman" w:hAnsi="Times New Roman" w:cs="Times New Roman"/>
        <w:b/>
        <w:bCs/>
        <w:color w:val="333333"/>
        <w:sz w:val="20"/>
        <w:szCs w:val="20"/>
      </w:rPr>
      <w:fldChar w:fldCharType="begin"/>
    </w:r>
    <w:r w:rsidRPr="00C95A90">
      <w:rPr>
        <w:rFonts w:ascii="Times New Roman" w:eastAsia="Times New Roman" w:hAnsi="Times New Roman" w:cs="Times New Roman"/>
        <w:b/>
        <w:bCs/>
        <w:color w:val="333333"/>
        <w:sz w:val="20"/>
        <w:szCs w:val="20"/>
      </w:rPr>
      <w:instrText>PAGE   \* MERGEFORMAT</w:instrText>
    </w:r>
    <w:r w:rsidRPr="00C95A90">
      <w:rPr>
        <w:rFonts w:ascii="Times New Roman" w:eastAsia="Times New Roman" w:hAnsi="Times New Roman" w:cs="Times New Roman"/>
        <w:b/>
        <w:bCs/>
        <w:color w:val="333333"/>
        <w:sz w:val="20"/>
        <w:szCs w:val="20"/>
      </w:rPr>
      <w:fldChar w:fldCharType="separate"/>
    </w:r>
    <w:r w:rsidR="008171DE">
      <w:rPr>
        <w:rFonts w:ascii="Times New Roman" w:eastAsia="Times New Roman" w:hAnsi="Times New Roman" w:cs="Times New Roman"/>
        <w:b/>
        <w:bCs/>
        <w:noProof/>
        <w:color w:val="333333"/>
        <w:sz w:val="20"/>
        <w:szCs w:val="20"/>
      </w:rPr>
      <w:t>18</w:t>
    </w:r>
    <w:r w:rsidRPr="00C95A90">
      <w:rPr>
        <w:rFonts w:ascii="Times New Roman" w:eastAsia="Times New Roman" w:hAnsi="Times New Roman" w:cs="Times New Roman"/>
        <w:b/>
        <w:bCs/>
        <w:color w:val="333333"/>
        <w:sz w:val="20"/>
        <w:szCs w:val="20"/>
      </w:rPr>
      <w:fldChar w:fldCharType="end"/>
    </w:r>
  </w:p>
  <w:p w14:paraId="44D6DAE3" w14:textId="7F8C8BBC" w:rsidR="008116A6" w:rsidRDefault="008116A6" w:rsidP="004D6235">
    <w:pPr>
      <w:tabs>
        <w:tab w:val="center" w:pos="4153"/>
        <w:tab w:val="right" w:pos="8306"/>
      </w:tabs>
      <w:spacing w:after="0" w:line="240" w:lineRule="auto"/>
      <w:jc w:val="center"/>
      <w:rPr>
        <w:rFonts w:ascii="Times New Roman" w:eastAsia="Times New Roman" w:hAnsi="Times New Roman" w:cs="Times New Roman"/>
        <w:b/>
        <w:bCs/>
        <w:color w:val="0000FF"/>
        <w:sz w:val="20"/>
        <w:szCs w:val="20"/>
        <w:u w:val="single"/>
        <w:lang w:val="de-DE"/>
      </w:rPr>
    </w:pP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r w:rsidRPr="006F6193">
      <w:rPr>
        <w:rFonts w:ascii="Times New Roman" w:eastAsia="Times New Roman" w:hAnsi="Times New Roman" w:cs="Times New Roman"/>
        <w:b/>
        <w:bCs/>
        <w:sz w:val="20"/>
        <w:szCs w:val="20"/>
        <w:lang w:val="de-DE"/>
      </w:rPr>
      <w:t>gr</w:t>
    </w:r>
    <w:r w:rsidRPr="006F6193">
      <w:rPr>
        <w:rFonts w:ascii="Times New Roman" w:eastAsia="Times New Roman" w:hAnsi="Times New Roman" w:cs="Times New Roman"/>
        <w:b/>
        <w:bCs/>
        <w:sz w:val="20"/>
        <w:szCs w:val="20"/>
        <w:lang w:val="en-US"/>
      </w:rPr>
      <w:t xml:space="preserve">, </w:t>
    </w:r>
    <w:hyperlink r:id="rId1" w:history="1">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gr</w:t>
      </w:r>
    </w:hyperlink>
  </w:p>
  <w:p w14:paraId="019817E0" w14:textId="77777777" w:rsidR="008116A6" w:rsidRDefault="008116A6" w:rsidP="004554D3">
    <w:pPr>
      <w:tabs>
        <w:tab w:val="center" w:pos="4153"/>
        <w:tab w:val="right" w:pos="8306"/>
      </w:tabs>
      <w:spacing w:after="0" w:line="240" w:lineRule="auto"/>
      <w:rPr>
        <w:rFonts w:ascii="Times New Roman" w:eastAsia="Times New Roman" w:hAnsi="Times New Roman" w:cs="Times New Roman"/>
        <w:b/>
        <w:bCs/>
        <w:color w:val="0000FF"/>
        <w:sz w:val="20"/>
        <w:szCs w:val="20"/>
        <w:u w:val="single"/>
        <w:lang w:val="de-DE"/>
      </w:rPr>
    </w:pPr>
  </w:p>
  <w:p w14:paraId="42D8A4F2" w14:textId="77777777" w:rsidR="008116A6" w:rsidRPr="004375F2" w:rsidRDefault="008116A6" w:rsidP="004554D3">
    <w:pPr>
      <w:tabs>
        <w:tab w:val="center" w:pos="4153"/>
        <w:tab w:val="right" w:pos="8306"/>
      </w:tabs>
      <w:spacing w:after="0" w:line="240" w:lineRule="auto"/>
      <w:rPr>
        <w:rFonts w:ascii="Times New Roman" w:eastAsia="Times New Roman" w:hAnsi="Times New Roman" w:cs="Times New Roman"/>
        <w:b/>
        <w:bCs/>
        <w:color w:val="333333"/>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4A2C" w14:textId="77777777" w:rsidR="008116A6" w:rsidRPr="006F6193" w:rsidRDefault="008116A6" w:rsidP="004554D3">
    <w:pPr>
      <w:pBdr>
        <w:top w:val="single" w:sz="4" w:space="1" w:color="auto"/>
      </w:pBd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i/>
        <w:iCs/>
        <w:color w:val="333333"/>
        <w:sz w:val="20"/>
        <w:szCs w:val="20"/>
      </w:rPr>
      <w:tab/>
    </w: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 xml:space="preserve">Ακαδημίας  6, 10671 Αθήνα,  </w:t>
    </w:r>
  </w:p>
  <w:p w14:paraId="27AB46B6" w14:textId="77777777" w:rsidR="008116A6" w:rsidRPr="006F6193" w:rsidRDefault="008116A6" w:rsidP="004554D3">
    <w:pP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color w:val="333333"/>
        <w:sz w:val="20"/>
        <w:szCs w:val="20"/>
      </w:rPr>
      <w:tab/>
    </w: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p>
  <w:p w14:paraId="70C48DF4" w14:textId="77777777" w:rsidR="008116A6" w:rsidRPr="004375F2" w:rsidRDefault="008116A6" w:rsidP="004554D3">
    <w:pPr>
      <w:tabs>
        <w:tab w:val="center" w:pos="4153"/>
        <w:tab w:val="right" w:pos="8306"/>
      </w:tabs>
      <w:spacing w:after="0" w:line="240" w:lineRule="auto"/>
      <w:rPr>
        <w:rFonts w:ascii="Times New Roman" w:eastAsia="Times New Roman" w:hAnsi="Times New Roman" w:cs="Times New Roman"/>
        <w:b/>
        <w:bCs/>
        <w:color w:val="333333"/>
        <w:szCs w:val="24"/>
        <w:lang w:val="en-US"/>
      </w:rPr>
    </w:pPr>
    <w:r>
      <w:rPr>
        <w:rFonts w:ascii="Times New Roman" w:eastAsia="Times New Roman" w:hAnsi="Times New Roman" w:cs="Times New Roman"/>
        <w:b/>
        <w:bCs/>
        <w:sz w:val="20"/>
        <w:szCs w:val="20"/>
        <w:lang w:val="de-DE"/>
      </w:rPr>
      <w:tab/>
    </w: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r w:rsidRPr="006F6193">
      <w:rPr>
        <w:rFonts w:ascii="Times New Roman" w:eastAsia="Times New Roman" w:hAnsi="Times New Roman" w:cs="Times New Roman"/>
        <w:b/>
        <w:bCs/>
        <w:sz w:val="20"/>
        <w:szCs w:val="20"/>
        <w:lang w:val="de-DE"/>
      </w:rPr>
      <w:t>gr</w:t>
    </w:r>
    <w:r w:rsidRPr="006F6193">
      <w:rPr>
        <w:rFonts w:ascii="Times New Roman" w:eastAsia="Times New Roman" w:hAnsi="Times New Roman" w:cs="Times New Roman"/>
        <w:b/>
        <w:bCs/>
        <w:sz w:val="20"/>
        <w:szCs w:val="20"/>
        <w:lang w:val="en-US"/>
      </w:rPr>
      <w:t xml:space="preserve">, </w:t>
    </w:r>
    <w:hyperlink r:id="rId1" w:history="1">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gr</w:t>
      </w:r>
    </w:hyperlink>
  </w:p>
  <w:p w14:paraId="3F86C1AD" w14:textId="77777777" w:rsidR="008116A6" w:rsidRPr="0023157D" w:rsidRDefault="008116A6">
    <w:pPr>
      <w:pStyle w:val="a5"/>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BBEE" w14:textId="0811429F" w:rsidR="004D6235" w:rsidRPr="006F6193" w:rsidRDefault="004D6235" w:rsidP="004D6235">
    <w:pPr>
      <w:pBdr>
        <w:top w:val="single" w:sz="4" w:space="1" w:color="auto"/>
      </w:pBd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Ακαδημίας  6, 10671 Αθήνα,</w:t>
    </w:r>
  </w:p>
  <w:p w14:paraId="7B1F533A" w14:textId="1935910D" w:rsidR="004D6235" w:rsidRPr="006F6193" w:rsidRDefault="004D6235" w:rsidP="004D6235">
    <w:pP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p>
  <w:p w14:paraId="7BC8D9FE" w14:textId="370A578C" w:rsidR="004D6235" w:rsidRPr="004375F2" w:rsidRDefault="004D6235" w:rsidP="004D6235">
    <w:pPr>
      <w:tabs>
        <w:tab w:val="center" w:pos="4153"/>
        <w:tab w:val="right" w:pos="8306"/>
      </w:tabs>
      <w:spacing w:after="0" w:line="240" w:lineRule="auto"/>
      <w:jc w:val="center"/>
      <w:rPr>
        <w:rFonts w:ascii="Times New Roman" w:eastAsia="Times New Roman" w:hAnsi="Times New Roman" w:cs="Times New Roman"/>
        <w:b/>
        <w:bCs/>
        <w:color w:val="333333"/>
        <w:szCs w:val="24"/>
        <w:lang w:val="en-US"/>
      </w:rPr>
    </w:pP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r w:rsidRPr="006F6193">
      <w:rPr>
        <w:rFonts w:ascii="Times New Roman" w:eastAsia="Times New Roman" w:hAnsi="Times New Roman" w:cs="Times New Roman"/>
        <w:b/>
        <w:bCs/>
        <w:sz w:val="20"/>
        <w:szCs w:val="20"/>
        <w:lang w:val="de-DE"/>
      </w:rPr>
      <w:t>gr</w:t>
    </w:r>
    <w:r w:rsidRPr="006F6193">
      <w:rPr>
        <w:rFonts w:ascii="Times New Roman" w:eastAsia="Times New Roman" w:hAnsi="Times New Roman" w:cs="Times New Roman"/>
        <w:b/>
        <w:bCs/>
        <w:sz w:val="20"/>
        <w:szCs w:val="20"/>
        <w:lang w:val="en-US"/>
      </w:rPr>
      <w:t xml:space="preserve">, </w:t>
    </w:r>
    <w:hyperlink r:id="rId1" w:history="1">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gr</w:t>
      </w:r>
    </w:hyperlink>
  </w:p>
  <w:p w14:paraId="635FE446" w14:textId="77777777" w:rsidR="004D6235" w:rsidRPr="0023157D" w:rsidRDefault="004D6235">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2EBF" w14:textId="77777777" w:rsidR="00D64642" w:rsidRDefault="00D64642" w:rsidP="00B35B16">
      <w:pPr>
        <w:spacing w:after="0" w:line="240" w:lineRule="auto"/>
      </w:pPr>
      <w:r>
        <w:separator/>
      </w:r>
    </w:p>
  </w:footnote>
  <w:footnote w:type="continuationSeparator" w:id="0">
    <w:p w14:paraId="7C54E796" w14:textId="77777777" w:rsidR="00D64642" w:rsidRDefault="00D64642" w:rsidP="00B3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DF8A" w14:textId="77777777" w:rsidR="008116A6" w:rsidRPr="005A3BFB" w:rsidRDefault="008116A6" w:rsidP="00863901">
    <w:pPr>
      <w:pStyle w:val="a4"/>
      <w:pBdr>
        <w:bottom w:val="single" w:sz="4" w:space="1" w:color="auto"/>
      </w:pBdr>
      <w:ind w:right="88"/>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r>
      <w:rPr>
        <w:rFonts w:ascii="Times New Roman" w:hAnsi="Times New Roman" w:cs="Times New Roman"/>
        <w:b/>
        <w:bCs/>
        <w:color w:val="4F81BD"/>
        <w:spacing w:val="20"/>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2D12" w14:textId="77777777" w:rsidR="008116A6" w:rsidRDefault="008116A6" w:rsidP="00863901">
    <w:pPr>
      <w:pStyle w:val="a4"/>
    </w:pPr>
  </w:p>
  <w:p w14:paraId="3BF5C4DC" w14:textId="77777777" w:rsidR="008116A6" w:rsidRDefault="008116A6" w:rsidP="00863901">
    <w:pPr>
      <w:pStyle w:val="a4"/>
    </w:pPr>
  </w:p>
  <w:p w14:paraId="1D9A0625" w14:textId="77777777" w:rsidR="00863901" w:rsidRPr="005A3BFB" w:rsidRDefault="00863901" w:rsidP="00863901">
    <w:pPr>
      <w:pStyle w:val="a4"/>
      <w:pBdr>
        <w:bottom w:val="single" w:sz="4" w:space="1" w:color="auto"/>
      </w:pBdr>
      <w:ind w:right="360"/>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r>
      <w:rPr>
        <w:rFonts w:ascii="Times New Roman" w:hAnsi="Times New Roman" w:cs="Times New Roman"/>
        <w:b/>
        <w:bCs/>
        <w:color w:val="4F81BD"/>
        <w:spacing w:val="20"/>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D925" w14:textId="32E731C9" w:rsidR="00863901" w:rsidRPr="005A3BFB" w:rsidRDefault="00863901" w:rsidP="00863901">
    <w:pPr>
      <w:pStyle w:val="a4"/>
      <w:pBdr>
        <w:bottom w:val="single" w:sz="4" w:space="1" w:color="auto"/>
      </w:pBdr>
      <w:ind w:right="43"/>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B4B8" w14:textId="77777777" w:rsidR="00863901" w:rsidRDefault="00863901" w:rsidP="00863901">
    <w:pPr>
      <w:pStyle w:val="a4"/>
      <w:pBdr>
        <w:bottom w:val="single" w:sz="4" w:space="1" w:color="auto"/>
      </w:pBdr>
      <w:ind w:right="88"/>
      <w:jc w:val="center"/>
      <w:rPr>
        <w:rFonts w:ascii="Times New Roman" w:hAnsi="Times New Roman" w:cs="Times New Roman"/>
        <w:b/>
        <w:bCs/>
        <w:color w:val="4F81BD"/>
        <w:spacing w:val="20"/>
        <w:sz w:val="28"/>
        <w:szCs w:val="28"/>
      </w:rPr>
    </w:pPr>
  </w:p>
  <w:p w14:paraId="0E0CD129" w14:textId="77777777" w:rsidR="00863901" w:rsidRDefault="00863901" w:rsidP="00863901">
    <w:pPr>
      <w:pStyle w:val="a4"/>
      <w:pBdr>
        <w:bottom w:val="single" w:sz="4" w:space="1" w:color="auto"/>
      </w:pBdr>
      <w:ind w:right="88"/>
      <w:jc w:val="center"/>
      <w:rPr>
        <w:rFonts w:ascii="Times New Roman" w:hAnsi="Times New Roman" w:cs="Times New Roman"/>
        <w:b/>
        <w:bCs/>
        <w:color w:val="4F81BD"/>
        <w:spacing w:val="20"/>
        <w:sz w:val="28"/>
        <w:szCs w:val="28"/>
      </w:rPr>
    </w:pPr>
  </w:p>
  <w:p w14:paraId="0372B5B6" w14:textId="7CA2D686" w:rsidR="00863901" w:rsidRPr="005A3BFB" w:rsidRDefault="00863901" w:rsidP="00863901">
    <w:pPr>
      <w:pStyle w:val="a4"/>
      <w:pBdr>
        <w:bottom w:val="single" w:sz="4" w:space="1" w:color="auto"/>
      </w:pBdr>
      <w:ind w:right="88"/>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r>
      <w:rPr>
        <w:rFonts w:ascii="Times New Roman" w:hAnsi="Times New Roman" w:cs="Times New Roman"/>
        <w:b/>
        <w:bCs/>
        <w:color w:val="4F81BD"/>
        <w:spacing w:val="20"/>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F41DD8"/>
    <w:lvl w:ilvl="0">
      <w:start w:val="1"/>
      <w:numFmt w:val="bullet"/>
      <w:pStyle w:val="a"/>
      <w:lvlText w:val=""/>
      <w:lvlJc w:val="left"/>
      <w:pPr>
        <w:tabs>
          <w:tab w:val="num" w:pos="349"/>
        </w:tabs>
        <w:ind w:left="349" w:hanging="360"/>
      </w:pPr>
      <w:rPr>
        <w:rFonts w:ascii="Symbol" w:hAnsi="Symbol" w:hint="default"/>
      </w:rPr>
    </w:lvl>
  </w:abstractNum>
  <w:abstractNum w:abstractNumId="1" w15:restartNumberingAfterBreak="0">
    <w:nsid w:val="0168332E"/>
    <w:multiLevelType w:val="hybridMultilevel"/>
    <w:tmpl w:val="357670A0"/>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09AE1233"/>
    <w:multiLevelType w:val="multilevel"/>
    <w:tmpl w:val="B240BCCE"/>
    <w:lvl w:ilvl="0">
      <w:start w:val="1"/>
      <w:numFmt w:val="decimal"/>
      <w:lvlText w:val="%1."/>
      <w:lvlJc w:val="left"/>
      <w:pPr>
        <w:ind w:left="502" w:hanging="360"/>
      </w:pPr>
      <w:rPr>
        <w:rFonts w:hint="default"/>
      </w:rPr>
    </w:lvl>
    <w:lvl w:ilvl="1">
      <w:start w:val="1"/>
      <w:numFmt w:val="decimal"/>
      <w:isLgl/>
      <w:lvlText w:val="%1.%2"/>
      <w:lvlJc w:val="left"/>
      <w:pPr>
        <w:ind w:left="572" w:hanging="360"/>
      </w:pPr>
      <w:rPr>
        <w:rFonts w:hint="default"/>
      </w:rPr>
    </w:lvl>
    <w:lvl w:ilvl="2">
      <w:start w:val="1"/>
      <w:numFmt w:val="decimal"/>
      <w:isLgl/>
      <w:lvlText w:val="%1.%2.%3"/>
      <w:lvlJc w:val="left"/>
      <w:pPr>
        <w:ind w:left="1002" w:hanging="720"/>
      </w:pPr>
      <w:rPr>
        <w:rFonts w:hint="default"/>
      </w:rPr>
    </w:lvl>
    <w:lvl w:ilvl="3">
      <w:start w:val="1"/>
      <w:numFmt w:val="decimal"/>
      <w:isLgl/>
      <w:lvlText w:val="%4."/>
      <w:lvlJc w:val="left"/>
      <w:pPr>
        <w:ind w:left="1072" w:hanging="720"/>
      </w:pPr>
      <w:rPr>
        <w:rFonts w:ascii="Arial" w:eastAsia="Times New Roman" w:hAnsi="Arial" w:cs="Arial"/>
      </w:rPr>
    </w:lvl>
    <w:lvl w:ilvl="4">
      <w:start w:val="1"/>
      <w:numFmt w:val="decimal"/>
      <w:isLgl/>
      <w:lvlText w:val="%1.%2.%3.%4.%5"/>
      <w:lvlJc w:val="left"/>
      <w:pPr>
        <w:ind w:left="1502" w:hanging="1080"/>
      </w:pPr>
      <w:rPr>
        <w:rFonts w:hint="default"/>
      </w:rPr>
    </w:lvl>
    <w:lvl w:ilvl="5">
      <w:start w:val="1"/>
      <w:numFmt w:val="decimal"/>
      <w:isLgl/>
      <w:lvlText w:val="%1.%2.%3.%4.%5.%6"/>
      <w:lvlJc w:val="left"/>
      <w:pPr>
        <w:ind w:left="157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72" w:hanging="1440"/>
      </w:pPr>
      <w:rPr>
        <w:rFonts w:hint="default"/>
      </w:rPr>
    </w:lvl>
    <w:lvl w:ilvl="8">
      <w:start w:val="1"/>
      <w:numFmt w:val="decimal"/>
      <w:lvlText w:val="%9."/>
      <w:lvlJc w:val="left"/>
      <w:pPr>
        <w:ind w:left="927" w:hanging="360"/>
      </w:pPr>
      <w:rPr>
        <w:color w:val="auto"/>
      </w:rPr>
    </w:lvl>
  </w:abstractNum>
  <w:abstractNum w:abstractNumId="3" w15:restartNumberingAfterBreak="0">
    <w:nsid w:val="0CA372E2"/>
    <w:multiLevelType w:val="hybridMultilevel"/>
    <w:tmpl w:val="754C6DD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0CB47DCC"/>
    <w:multiLevelType w:val="hybridMultilevel"/>
    <w:tmpl w:val="B494441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7C4F60"/>
    <w:multiLevelType w:val="hybridMultilevel"/>
    <w:tmpl w:val="9CF27FBC"/>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0FD04AD4"/>
    <w:multiLevelType w:val="multilevel"/>
    <w:tmpl w:val="D91E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E7808"/>
    <w:multiLevelType w:val="hybridMultilevel"/>
    <w:tmpl w:val="61E03CF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8" w15:restartNumberingAfterBreak="0">
    <w:nsid w:val="135E4383"/>
    <w:multiLevelType w:val="hybridMultilevel"/>
    <w:tmpl w:val="72B6091E"/>
    <w:styleLink w:val="5"/>
    <w:lvl w:ilvl="0" w:tplc="3AAC22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FEE8F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DD28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7845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A83B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EE87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0483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2CF3D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F8C86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406599D"/>
    <w:multiLevelType w:val="hybridMultilevel"/>
    <w:tmpl w:val="305CC2CA"/>
    <w:lvl w:ilvl="0" w:tplc="61AC6160">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15:restartNumberingAfterBreak="0">
    <w:nsid w:val="16532095"/>
    <w:multiLevelType w:val="hybridMultilevel"/>
    <w:tmpl w:val="5C823AB2"/>
    <w:styleLink w:val="3"/>
    <w:lvl w:ilvl="0" w:tplc="1DC452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A30C48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70B2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E2A9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30E0F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5A03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E83B5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CEE06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12E5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CD5753"/>
    <w:multiLevelType w:val="multilevel"/>
    <w:tmpl w:val="AB58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541AA5"/>
    <w:multiLevelType w:val="multilevel"/>
    <w:tmpl w:val="CE86A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E5427E"/>
    <w:multiLevelType w:val="multilevel"/>
    <w:tmpl w:val="33C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8D08D5"/>
    <w:multiLevelType w:val="hybridMultilevel"/>
    <w:tmpl w:val="286AB2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2E393C"/>
    <w:multiLevelType w:val="multilevel"/>
    <w:tmpl w:val="07908C20"/>
    <w:styleLink w:val="WWNum14"/>
    <w:lvl w:ilvl="0">
      <w:numFmt w:val="bullet"/>
      <w:lvlText w:val=""/>
      <w:lvlJc w:val="left"/>
      <w:pPr>
        <w:ind w:left="1033" w:hanging="360"/>
      </w:pPr>
      <w:rPr>
        <w:rFonts w:ascii="Wingdings" w:hAnsi="Wingdings"/>
        <w:color w:val="auto"/>
      </w:rPr>
    </w:lvl>
    <w:lvl w:ilvl="1">
      <w:numFmt w:val="bullet"/>
      <w:lvlText w:val="o"/>
      <w:lvlJc w:val="left"/>
      <w:pPr>
        <w:ind w:left="1753" w:hanging="360"/>
      </w:pPr>
      <w:rPr>
        <w:rFonts w:ascii="Courier New" w:hAnsi="Courier New" w:cs="Courier New"/>
      </w:rPr>
    </w:lvl>
    <w:lvl w:ilvl="2">
      <w:numFmt w:val="bullet"/>
      <w:lvlText w:val=""/>
      <w:lvlJc w:val="left"/>
      <w:pPr>
        <w:ind w:left="2473" w:hanging="360"/>
      </w:pPr>
      <w:rPr>
        <w:rFonts w:ascii="Wingdings" w:hAnsi="Wingdings"/>
      </w:rPr>
    </w:lvl>
    <w:lvl w:ilvl="3">
      <w:numFmt w:val="bullet"/>
      <w:lvlText w:val=""/>
      <w:lvlJc w:val="left"/>
      <w:pPr>
        <w:ind w:left="3193" w:hanging="360"/>
      </w:pPr>
      <w:rPr>
        <w:rFonts w:ascii="Symbol" w:hAnsi="Symbol"/>
      </w:rPr>
    </w:lvl>
    <w:lvl w:ilvl="4">
      <w:numFmt w:val="bullet"/>
      <w:lvlText w:val="o"/>
      <w:lvlJc w:val="left"/>
      <w:pPr>
        <w:ind w:left="3913" w:hanging="360"/>
      </w:pPr>
      <w:rPr>
        <w:rFonts w:ascii="Courier New" w:hAnsi="Courier New" w:cs="Courier New"/>
      </w:rPr>
    </w:lvl>
    <w:lvl w:ilvl="5">
      <w:numFmt w:val="bullet"/>
      <w:lvlText w:val=""/>
      <w:lvlJc w:val="left"/>
      <w:pPr>
        <w:ind w:left="4633" w:hanging="360"/>
      </w:pPr>
      <w:rPr>
        <w:rFonts w:ascii="Wingdings" w:hAnsi="Wingdings"/>
      </w:rPr>
    </w:lvl>
    <w:lvl w:ilvl="6">
      <w:numFmt w:val="bullet"/>
      <w:lvlText w:val=""/>
      <w:lvlJc w:val="left"/>
      <w:pPr>
        <w:ind w:left="5353" w:hanging="360"/>
      </w:pPr>
      <w:rPr>
        <w:rFonts w:ascii="Symbol" w:hAnsi="Symbol"/>
      </w:rPr>
    </w:lvl>
    <w:lvl w:ilvl="7">
      <w:numFmt w:val="bullet"/>
      <w:lvlText w:val="o"/>
      <w:lvlJc w:val="left"/>
      <w:pPr>
        <w:ind w:left="6073" w:hanging="360"/>
      </w:pPr>
      <w:rPr>
        <w:rFonts w:ascii="Courier New" w:hAnsi="Courier New" w:cs="Courier New"/>
      </w:rPr>
    </w:lvl>
    <w:lvl w:ilvl="8">
      <w:numFmt w:val="bullet"/>
      <w:lvlText w:val=""/>
      <w:lvlJc w:val="left"/>
      <w:pPr>
        <w:ind w:left="6793" w:hanging="360"/>
      </w:pPr>
      <w:rPr>
        <w:rFonts w:ascii="Wingdings" w:hAnsi="Wingdings"/>
      </w:rPr>
    </w:lvl>
  </w:abstractNum>
  <w:abstractNum w:abstractNumId="16" w15:restartNumberingAfterBreak="0">
    <w:nsid w:val="2E901437"/>
    <w:multiLevelType w:val="multilevel"/>
    <w:tmpl w:val="7352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E41877"/>
    <w:multiLevelType w:val="hybridMultilevel"/>
    <w:tmpl w:val="9752C92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2EE42523"/>
    <w:multiLevelType w:val="hybridMultilevel"/>
    <w:tmpl w:val="E79E45B2"/>
    <w:styleLink w:val="1"/>
    <w:lvl w:ilvl="0" w:tplc="08C487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E02295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6C67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EBC47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4ACF20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4C24E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3A0CA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87842F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0522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319A24CC"/>
    <w:multiLevelType w:val="hybridMultilevel"/>
    <w:tmpl w:val="DB88968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57A549E"/>
    <w:multiLevelType w:val="hybridMultilevel"/>
    <w:tmpl w:val="EF3089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F4035C"/>
    <w:multiLevelType w:val="hybridMultilevel"/>
    <w:tmpl w:val="000C41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A797143"/>
    <w:multiLevelType w:val="hybridMultilevel"/>
    <w:tmpl w:val="BFB400E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3F4C7A6D"/>
    <w:multiLevelType w:val="hybridMultilevel"/>
    <w:tmpl w:val="FB44E456"/>
    <w:lvl w:ilvl="0" w:tplc="260E64A8">
      <w:start w:val="1"/>
      <w:numFmt w:val="bullet"/>
      <w:lvlText w:val="─"/>
      <w:lvlJc w:val="left"/>
      <w:pPr>
        <w:ind w:left="1004" w:hanging="360"/>
      </w:pPr>
      <w:rPr>
        <w:rFonts w:ascii="Courier New" w:hAnsi="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4" w15:restartNumberingAfterBreak="0">
    <w:nsid w:val="3F596790"/>
    <w:multiLevelType w:val="multilevel"/>
    <w:tmpl w:val="85A8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A300D7"/>
    <w:multiLevelType w:val="hybridMultilevel"/>
    <w:tmpl w:val="ED8240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56F07AA"/>
    <w:multiLevelType w:val="hybridMultilevel"/>
    <w:tmpl w:val="85E651DA"/>
    <w:styleLink w:val="4"/>
    <w:lvl w:ilvl="0" w:tplc="8C9E26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C275E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E92A3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84C5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80A6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749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88E5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0C920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22CC7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98958E5"/>
    <w:multiLevelType w:val="hybridMultilevel"/>
    <w:tmpl w:val="2A62430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8" w15:restartNumberingAfterBreak="0">
    <w:nsid w:val="49DC4A7D"/>
    <w:multiLevelType w:val="multilevel"/>
    <w:tmpl w:val="D25A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101D28"/>
    <w:multiLevelType w:val="multilevel"/>
    <w:tmpl w:val="81E0DBA0"/>
    <w:styleLink w:val="WWNum13"/>
    <w:lvl w:ilvl="0">
      <w:start w:val="1"/>
      <w:numFmt w:val="decimal"/>
      <w:lvlText w:val="%1."/>
      <w:lvlJc w:val="left"/>
      <w:pPr>
        <w:ind w:left="720" w:hanging="360"/>
      </w:pPr>
    </w:lvl>
    <w:lvl w:ilvl="1">
      <w:start w:val="4"/>
      <w:numFmt w:val="decimal"/>
      <w:lvlText w:val="%1.%2."/>
      <w:lvlJc w:val="left"/>
      <w:pPr>
        <w:ind w:left="720" w:hanging="360"/>
      </w:pPr>
      <w:rPr>
        <w:b/>
        <w:strike w:val="0"/>
        <w:dstrike w:val="0"/>
        <w:color w:val="00000A"/>
        <w:u w:val="none"/>
        <w:effect w:val="none"/>
      </w:rPr>
    </w:lvl>
    <w:lvl w:ilvl="2">
      <w:start w:val="1"/>
      <w:numFmt w:val="decimal"/>
      <w:lvlText w:val="%1.%2.%3."/>
      <w:lvlJc w:val="left"/>
      <w:pPr>
        <w:ind w:left="1080" w:hanging="720"/>
      </w:pPr>
      <w:rPr>
        <w:b/>
        <w:color w:val="00000A"/>
        <w:u w:val="single"/>
      </w:rPr>
    </w:lvl>
    <w:lvl w:ilvl="3">
      <w:start w:val="1"/>
      <w:numFmt w:val="decimal"/>
      <w:lvlText w:val="%1.%2.%3.%4."/>
      <w:lvlJc w:val="left"/>
      <w:pPr>
        <w:ind w:left="1080" w:hanging="720"/>
      </w:pPr>
      <w:rPr>
        <w:b/>
        <w:color w:val="00000A"/>
        <w:u w:val="single"/>
      </w:rPr>
    </w:lvl>
    <w:lvl w:ilvl="4">
      <w:start w:val="1"/>
      <w:numFmt w:val="decimal"/>
      <w:lvlText w:val="%1.%2.%3.%4.%5."/>
      <w:lvlJc w:val="left"/>
      <w:pPr>
        <w:ind w:left="1440" w:hanging="1080"/>
      </w:pPr>
      <w:rPr>
        <w:b/>
        <w:color w:val="00000A"/>
        <w:u w:val="single"/>
      </w:rPr>
    </w:lvl>
    <w:lvl w:ilvl="5">
      <w:start w:val="1"/>
      <w:numFmt w:val="decimal"/>
      <w:lvlText w:val="%1.%2.%3.%4.%5.%6."/>
      <w:lvlJc w:val="left"/>
      <w:pPr>
        <w:ind w:left="1440" w:hanging="1080"/>
      </w:pPr>
      <w:rPr>
        <w:b/>
        <w:color w:val="00000A"/>
        <w:u w:val="single"/>
      </w:rPr>
    </w:lvl>
    <w:lvl w:ilvl="6">
      <w:start w:val="1"/>
      <w:numFmt w:val="decimal"/>
      <w:lvlText w:val="%1.%2.%3.%4.%5.%6.%7."/>
      <w:lvlJc w:val="left"/>
      <w:pPr>
        <w:ind w:left="1800" w:hanging="1440"/>
      </w:pPr>
      <w:rPr>
        <w:b/>
        <w:color w:val="00000A"/>
        <w:u w:val="single"/>
      </w:rPr>
    </w:lvl>
    <w:lvl w:ilvl="7">
      <w:start w:val="1"/>
      <w:numFmt w:val="decimal"/>
      <w:lvlText w:val="%1.%2.%3.%4.%5.%6.%7.%8."/>
      <w:lvlJc w:val="left"/>
      <w:pPr>
        <w:ind w:left="1800" w:hanging="1440"/>
      </w:pPr>
      <w:rPr>
        <w:b/>
        <w:color w:val="00000A"/>
        <w:u w:val="single"/>
      </w:rPr>
    </w:lvl>
    <w:lvl w:ilvl="8">
      <w:start w:val="1"/>
      <w:numFmt w:val="decimal"/>
      <w:lvlText w:val="%1.%2.%3.%4.%5.%6.%7.%8.%9."/>
      <w:lvlJc w:val="left"/>
      <w:pPr>
        <w:ind w:left="2160" w:hanging="1800"/>
      </w:pPr>
      <w:rPr>
        <w:b/>
        <w:color w:val="00000A"/>
        <w:u w:val="single"/>
      </w:rPr>
    </w:lvl>
  </w:abstractNum>
  <w:abstractNum w:abstractNumId="30" w15:restartNumberingAfterBreak="0">
    <w:nsid w:val="4EF3051B"/>
    <w:multiLevelType w:val="hybridMultilevel"/>
    <w:tmpl w:val="0E4CF52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20E2969"/>
    <w:multiLevelType w:val="hybridMultilevel"/>
    <w:tmpl w:val="B2F88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9081B"/>
    <w:multiLevelType w:val="multilevel"/>
    <w:tmpl w:val="6CE4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E2604D"/>
    <w:multiLevelType w:val="hybridMultilevel"/>
    <w:tmpl w:val="688A1620"/>
    <w:styleLink w:val="2"/>
    <w:lvl w:ilvl="0" w:tplc="2B42D5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C4C13E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8502C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8AC1E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EC293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B423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07C2A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88863B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A025C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4" w15:restartNumberingAfterBreak="0">
    <w:nsid w:val="65885293"/>
    <w:multiLevelType w:val="hybridMultilevel"/>
    <w:tmpl w:val="1DD49996"/>
    <w:lvl w:ilvl="0" w:tplc="260E64A8">
      <w:start w:val="1"/>
      <w:numFmt w:val="bullet"/>
      <w:lvlText w:val="─"/>
      <w:lvlJc w:val="left"/>
      <w:pPr>
        <w:ind w:left="1004" w:hanging="360"/>
      </w:pPr>
      <w:rPr>
        <w:rFonts w:ascii="Courier New" w:hAnsi="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5" w15:restartNumberingAfterBreak="0">
    <w:nsid w:val="6BAD2274"/>
    <w:multiLevelType w:val="hybridMultilevel"/>
    <w:tmpl w:val="DF148E2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6" w15:restartNumberingAfterBreak="0">
    <w:nsid w:val="70BE01B4"/>
    <w:multiLevelType w:val="multilevel"/>
    <w:tmpl w:val="07EE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47DB1"/>
    <w:multiLevelType w:val="hybridMultilevel"/>
    <w:tmpl w:val="94669632"/>
    <w:lvl w:ilvl="0" w:tplc="260E64A8">
      <w:start w:val="1"/>
      <w:numFmt w:val="bullet"/>
      <w:lvlText w:val="─"/>
      <w:lvlJc w:val="left"/>
      <w:pPr>
        <w:ind w:left="644" w:hanging="360"/>
      </w:pPr>
      <w:rPr>
        <w:rFonts w:ascii="Courier New" w:hAnsi="Courier New"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8" w15:restartNumberingAfterBreak="0">
    <w:nsid w:val="72CE1683"/>
    <w:multiLevelType w:val="hybridMultilevel"/>
    <w:tmpl w:val="97E2409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9" w15:restartNumberingAfterBreak="0">
    <w:nsid w:val="72FE45E7"/>
    <w:multiLevelType w:val="multilevel"/>
    <w:tmpl w:val="EF98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450E97"/>
    <w:multiLevelType w:val="hybridMultilevel"/>
    <w:tmpl w:val="F3C8C04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1" w15:restartNumberingAfterBreak="0">
    <w:nsid w:val="7C883B9F"/>
    <w:multiLevelType w:val="hybridMultilevel"/>
    <w:tmpl w:val="1FE03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CCD1E0E"/>
    <w:multiLevelType w:val="hybridMultilevel"/>
    <w:tmpl w:val="29BED7FA"/>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3" w15:restartNumberingAfterBreak="0">
    <w:nsid w:val="7E666F34"/>
    <w:multiLevelType w:val="multilevel"/>
    <w:tmpl w:val="F3A8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287CFB"/>
    <w:multiLevelType w:val="hybridMultilevel"/>
    <w:tmpl w:val="1D06DF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29055806">
    <w:abstractNumId w:val="26"/>
  </w:num>
  <w:num w:numId="2" w16cid:durableId="371459961">
    <w:abstractNumId w:val="8"/>
  </w:num>
  <w:num w:numId="3" w16cid:durableId="1357344649">
    <w:abstractNumId w:val="18"/>
  </w:num>
  <w:num w:numId="4" w16cid:durableId="165287051">
    <w:abstractNumId w:val="33"/>
  </w:num>
  <w:num w:numId="5" w16cid:durableId="1918586719">
    <w:abstractNumId w:val="10"/>
  </w:num>
  <w:num w:numId="6" w16cid:durableId="506793637">
    <w:abstractNumId w:val="0"/>
  </w:num>
  <w:num w:numId="7" w16cid:durableId="845632189">
    <w:abstractNumId w:val="29"/>
  </w:num>
  <w:num w:numId="8" w16cid:durableId="312219290">
    <w:abstractNumId w:val="15"/>
  </w:num>
  <w:num w:numId="9" w16cid:durableId="1597982927">
    <w:abstractNumId w:val="2"/>
  </w:num>
  <w:num w:numId="10" w16cid:durableId="115225317">
    <w:abstractNumId w:val="7"/>
  </w:num>
  <w:num w:numId="11" w16cid:durableId="1405569365">
    <w:abstractNumId w:val="37"/>
  </w:num>
  <w:num w:numId="12" w16cid:durableId="1912736636">
    <w:abstractNumId w:val="27"/>
  </w:num>
  <w:num w:numId="13" w16cid:durableId="1523350188">
    <w:abstractNumId w:val="40"/>
  </w:num>
  <w:num w:numId="14" w16cid:durableId="2100979572">
    <w:abstractNumId w:val="5"/>
  </w:num>
  <w:num w:numId="15" w16cid:durableId="604847399">
    <w:abstractNumId w:val="17"/>
  </w:num>
  <w:num w:numId="16" w16cid:durableId="1122042182">
    <w:abstractNumId w:val="23"/>
  </w:num>
  <w:num w:numId="17" w16cid:durableId="369190621">
    <w:abstractNumId w:val="34"/>
  </w:num>
  <w:num w:numId="18" w16cid:durableId="73673766">
    <w:abstractNumId w:val="31"/>
  </w:num>
  <w:num w:numId="19" w16cid:durableId="1283002836">
    <w:abstractNumId w:val="41"/>
  </w:num>
  <w:num w:numId="20" w16cid:durableId="1770075519">
    <w:abstractNumId w:val="22"/>
  </w:num>
  <w:num w:numId="21" w16cid:durableId="708652375">
    <w:abstractNumId w:val="35"/>
  </w:num>
  <w:num w:numId="22" w16cid:durableId="895897005">
    <w:abstractNumId w:val="9"/>
  </w:num>
  <w:num w:numId="23" w16cid:durableId="1017586880">
    <w:abstractNumId w:val="1"/>
  </w:num>
  <w:num w:numId="24" w16cid:durableId="1052075023">
    <w:abstractNumId w:val="30"/>
  </w:num>
  <w:num w:numId="25" w16cid:durableId="1803109074">
    <w:abstractNumId w:val="25"/>
  </w:num>
  <w:num w:numId="26" w16cid:durableId="661857850">
    <w:abstractNumId w:val="28"/>
  </w:num>
  <w:num w:numId="27" w16cid:durableId="1031883674">
    <w:abstractNumId w:val="44"/>
  </w:num>
  <w:num w:numId="28" w16cid:durableId="674066180">
    <w:abstractNumId w:val="39"/>
  </w:num>
  <w:num w:numId="29" w16cid:durableId="786119540">
    <w:abstractNumId w:val="11"/>
  </w:num>
  <w:num w:numId="30" w16cid:durableId="33581619">
    <w:abstractNumId w:val="13"/>
  </w:num>
  <w:num w:numId="31" w16cid:durableId="1939605672">
    <w:abstractNumId w:val="20"/>
  </w:num>
  <w:num w:numId="32" w16cid:durableId="1214199116">
    <w:abstractNumId w:val="21"/>
  </w:num>
  <w:num w:numId="33" w16cid:durableId="1361739712">
    <w:abstractNumId w:val="19"/>
  </w:num>
  <w:num w:numId="34" w16cid:durableId="1143812496">
    <w:abstractNumId w:val="4"/>
  </w:num>
  <w:num w:numId="35" w16cid:durableId="314339745">
    <w:abstractNumId w:val="14"/>
  </w:num>
  <w:num w:numId="36" w16cid:durableId="41445595">
    <w:abstractNumId w:val="12"/>
  </w:num>
  <w:num w:numId="37" w16cid:durableId="1454058853">
    <w:abstractNumId w:val="32"/>
  </w:num>
  <w:num w:numId="38" w16cid:durableId="1041133405">
    <w:abstractNumId w:val="24"/>
  </w:num>
  <w:num w:numId="39" w16cid:durableId="264197854">
    <w:abstractNumId w:val="6"/>
  </w:num>
  <w:num w:numId="40" w16cid:durableId="1114130869">
    <w:abstractNumId w:val="36"/>
  </w:num>
  <w:num w:numId="41" w16cid:durableId="1984696867">
    <w:abstractNumId w:val="43"/>
  </w:num>
  <w:num w:numId="42" w16cid:durableId="2122414681">
    <w:abstractNumId w:val="16"/>
  </w:num>
  <w:num w:numId="43" w16cid:durableId="1956327650">
    <w:abstractNumId w:val="42"/>
  </w:num>
  <w:num w:numId="44" w16cid:durableId="397557349">
    <w:abstractNumId w:val="3"/>
  </w:num>
  <w:num w:numId="45" w16cid:durableId="1875725182">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16"/>
    <w:rsid w:val="00024D66"/>
    <w:rsid w:val="00026D19"/>
    <w:rsid w:val="00032BC2"/>
    <w:rsid w:val="0006333A"/>
    <w:rsid w:val="00070142"/>
    <w:rsid w:val="00071628"/>
    <w:rsid w:val="00072BA8"/>
    <w:rsid w:val="00084647"/>
    <w:rsid w:val="00085448"/>
    <w:rsid w:val="000861D9"/>
    <w:rsid w:val="00093E31"/>
    <w:rsid w:val="000975A1"/>
    <w:rsid w:val="000A0120"/>
    <w:rsid w:val="000B4417"/>
    <w:rsid w:val="000C70D6"/>
    <w:rsid w:val="000D5972"/>
    <w:rsid w:val="000E415A"/>
    <w:rsid w:val="000F266E"/>
    <w:rsid w:val="0010088F"/>
    <w:rsid w:val="00111E09"/>
    <w:rsid w:val="001140DB"/>
    <w:rsid w:val="00116B9F"/>
    <w:rsid w:val="001243BD"/>
    <w:rsid w:val="00124D70"/>
    <w:rsid w:val="00126C95"/>
    <w:rsid w:val="00134CCE"/>
    <w:rsid w:val="00137E31"/>
    <w:rsid w:val="0015317E"/>
    <w:rsid w:val="00161125"/>
    <w:rsid w:val="0016124F"/>
    <w:rsid w:val="001622B4"/>
    <w:rsid w:val="00167242"/>
    <w:rsid w:val="001755B3"/>
    <w:rsid w:val="00176E93"/>
    <w:rsid w:val="00184D58"/>
    <w:rsid w:val="0019444A"/>
    <w:rsid w:val="001A1B01"/>
    <w:rsid w:val="001A36D2"/>
    <w:rsid w:val="001A4FB1"/>
    <w:rsid w:val="001B273B"/>
    <w:rsid w:val="001B2B4D"/>
    <w:rsid w:val="001B6781"/>
    <w:rsid w:val="001C49CA"/>
    <w:rsid w:val="001C64C2"/>
    <w:rsid w:val="001D157F"/>
    <w:rsid w:val="001D6A94"/>
    <w:rsid w:val="001D7EE8"/>
    <w:rsid w:val="001E047C"/>
    <w:rsid w:val="001E34A8"/>
    <w:rsid w:val="001E3F9F"/>
    <w:rsid w:val="001E7357"/>
    <w:rsid w:val="001F3116"/>
    <w:rsid w:val="0020140A"/>
    <w:rsid w:val="00203D9D"/>
    <w:rsid w:val="00210B55"/>
    <w:rsid w:val="002158F9"/>
    <w:rsid w:val="00220810"/>
    <w:rsid w:val="0022466A"/>
    <w:rsid w:val="002270A5"/>
    <w:rsid w:val="002314B1"/>
    <w:rsid w:val="00231BB0"/>
    <w:rsid w:val="00234A1D"/>
    <w:rsid w:val="00243770"/>
    <w:rsid w:val="00250E3B"/>
    <w:rsid w:val="00266031"/>
    <w:rsid w:val="00272825"/>
    <w:rsid w:val="002768D4"/>
    <w:rsid w:val="00280286"/>
    <w:rsid w:val="0028049E"/>
    <w:rsid w:val="002878BE"/>
    <w:rsid w:val="00292052"/>
    <w:rsid w:val="002A134F"/>
    <w:rsid w:val="002A207E"/>
    <w:rsid w:val="002A707A"/>
    <w:rsid w:val="002B204B"/>
    <w:rsid w:val="002C3AFB"/>
    <w:rsid w:val="002C5D47"/>
    <w:rsid w:val="002E4A4D"/>
    <w:rsid w:val="002F2292"/>
    <w:rsid w:val="002F3E4D"/>
    <w:rsid w:val="003062DC"/>
    <w:rsid w:val="003106B6"/>
    <w:rsid w:val="00321021"/>
    <w:rsid w:val="0032576E"/>
    <w:rsid w:val="00330315"/>
    <w:rsid w:val="00332ADC"/>
    <w:rsid w:val="003336A7"/>
    <w:rsid w:val="003408D0"/>
    <w:rsid w:val="00347D1C"/>
    <w:rsid w:val="00363A6F"/>
    <w:rsid w:val="003661BE"/>
    <w:rsid w:val="00371295"/>
    <w:rsid w:val="003725BA"/>
    <w:rsid w:val="0037551F"/>
    <w:rsid w:val="00384361"/>
    <w:rsid w:val="00393248"/>
    <w:rsid w:val="00393D26"/>
    <w:rsid w:val="00394679"/>
    <w:rsid w:val="00395427"/>
    <w:rsid w:val="00396B63"/>
    <w:rsid w:val="003A1296"/>
    <w:rsid w:val="003A57FE"/>
    <w:rsid w:val="003B3E78"/>
    <w:rsid w:val="003B3FEB"/>
    <w:rsid w:val="003B5715"/>
    <w:rsid w:val="003B5C89"/>
    <w:rsid w:val="003C45ED"/>
    <w:rsid w:val="003E1B61"/>
    <w:rsid w:val="003F0EB7"/>
    <w:rsid w:val="003F1645"/>
    <w:rsid w:val="00403820"/>
    <w:rsid w:val="0040778F"/>
    <w:rsid w:val="00410E53"/>
    <w:rsid w:val="00420B9D"/>
    <w:rsid w:val="004210D8"/>
    <w:rsid w:val="00424595"/>
    <w:rsid w:val="00425367"/>
    <w:rsid w:val="00431155"/>
    <w:rsid w:val="00432D53"/>
    <w:rsid w:val="004362C0"/>
    <w:rsid w:val="004435E2"/>
    <w:rsid w:val="004450A2"/>
    <w:rsid w:val="0044511D"/>
    <w:rsid w:val="00450338"/>
    <w:rsid w:val="00453E82"/>
    <w:rsid w:val="00454190"/>
    <w:rsid w:val="004554D3"/>
    <w:rsid w:val="00455619"/>
    <w:rsid w:val="004660CC"/>
    <w:rsid w:val="004818BC"/>
    <w:rsid w:val="004A6A3D"/>
    <w:rsid w:val="004A6C61"/>
    <w:rsid w:val="004D4457"/>
    <w:rsid w:val="004D6235"/>
    <w:rsid w:val="004D7F8C"/>
    <w:rsid w:val="004E0017"/>
    <w:rsid w:val="004E555F"/>
    <w:rsid w:val="004E58FF"/>
    <w:rsid w:val="004E663D"/>
    <w:rsid w:val="004F22C4"/>
    <w:rsid w:val="004F700A"/>
    <w:rsid w:val="0050081B"/>
    <w:rsid w:val="00501A2E"/>
    <w:rsid w:val="00502DBC"/>
    <w:rsid w:val="00511EEC"/>
    <w:rsid w:val="00526911"/>
    <w:rsid w:val="00527327"/>
    <w:rsid w:val="00527DB2"/>
    <w:rsid w:val="005330F4"/>
    <w:rsid w:val="005355C4"/>
    <w:rsid w:val="00554204"/>
    <w:rsid w:val="00567FD9"/>
    <w:rsid w:val="00570024"/>
    <w:rsid w:val="00574F7A"/>
    <w:rsid w:val="00582AF9"/>
    <w:rsid w:val="005A575E"/>
    <w:rsid w:val="005A6235"/>
    <w:rsid w:val="005B3109"/>
    <w:rsid w:val="005C5CE1"/>
    <w:rsid w:val="005D0AC4"/>
    <w:rsid w:val="005D153D"/>
    <w:rsid w:val="005D1E7A"/>
    <w:rsid w:val="005D2860"/>
    <w:rsid w:val="005D35C0"/>
    <w:rsid w:val="005D6211"/>
    <w:rsid w:val="005D799E"/>
    <w:rsid w:val="005E0141"/>
    <w:rsid w:val="005E3A58"/>
    <w:rsid w:val="005F1A6E"/>
    <w:rsid w:val="005F6ABA"/>
    <w:rsid w:val="005F731C"/>
    <w:rsid w:val="00602D13"/>
    <w:rsid w:val="00607024"/>
    <w:rsid w:val="006117ED"/>
    <w:rsid w:val="00623DDD"/>
    <w:rsid w:val="00623F7B"/>
    <w:rsid w:val="006266A4"/>
    <w:rsid w:val="00627FD4"/>
    <w:rsid w:val="0063309C"/>
    <w:rsid w:val="00634801"/>
    <w:rsid w:val="00642507"/>
    <w:rsid w:val="00647561"/>
    <w:rsid w:val="006526B1"/>
    <w:rsid w:val="006633EF"/>
    <w:rsid w:val="006660E5"/>
    <w:rsid w:val="00667BF1"/>
    <w:rsid w:val="00673E0B"/>
    <w:rsid w:val="006828C2"/>
    <w:rsid w:val="006A0743"/>
    <w:rsid w:val="006A1743"/>
    <w:rsid w:val="006A3640"/>
    <w:rsid w:val="006A4C13"/>
    <w:rsid w:val="006B2F64"/>
    <w:rsid w:val="006C0368"/>
    <w:rsid w:val="006C29FE"/>
    <w:rsid w:val="006C5E39"/>
    <w:rsid w:val="006E55FA"/>
    <w:rsid w:val="006F4E7D"/>
    <w:rsid w:val="00703CD6"/>
    <w:rsid w:val="00704482"/>
    <w:rsid w:val="0071040B"/>
    <w:rsid w:val="00757A4B"/>
    <w:rsid w:val="00780B22"/>
    <w:rsid w:val="0078110B"/>
    <w:rsid w:val="007A246D"/>
    <w:rsid w:val="007E0537"/>
    <w:rsid w:val="007E6C20"/>
    <w:rsid w:val="007E780C"/>
    <w:rsid w:val="007F2485"/>
    <w:rsid w:val="008116A6"/>
    <w:rsid w:val="0081353A"/>
    <w:rsid w:val="00815935"/>
    <w:rsid w:val="00816BA3"/>
    <w:rsid w:val="008171DE"/>
    <w:rsid w:val="00826082"/>
    <w:rsid w:val="00826397"/>
    <w:rsid w:val="00826F84"/>
    <w:rsid w:val="00833526"/>
    <w:rsid w:val="00835A4E"/>
    <w:rsid w:val="00842C17"/>
    <w:rsid w:val="00850DCC"/>
    <w:rsid w:val="00852C9E"/>
    <w:rsid w:val="0086051F"/>
    <w:rsid w:val="00863901"/>
    <w:rsid w:val="00866EB2"/>
    <w:rsid w:val="00872CC5"/>
    <w:rsid w:val="008814A3"/>
    <w:rsid w:val="008860D6"/>
    <w:rsid w:val="0089105B"/>
    <w:rsid w:val="008A0F61"/>
    <w:rsid w:val="008C7FB8"/>
    <w:rsid w:val="008D455D"/>
    <w:rsid w:val="008E0373"/>
    <w:rsid w:val="008E1C68"/>
    <w:rsid w:val="008F30FC"/>
    <w:rsid w:val="008F3F4D"/>
    <w:rsid w:val="00900268"/>
    <w:rsid w:val="00901C3D"/>
    <w:rsid w:val="0090537E"/>
    <w:rsid w:val="00911946"/>
    <w:rsid w:val="00921BA9"/>
    <w:rsid w:val="0092371F"/>
    <w:rsid w:val="009368D6"/>
    <w:rsid w:val="00937766"/>
    <w:rsid w:val="00937B6C"/>
    <w:rsid w:val="00947F31"/>
    <w:rsid w:val="009507B0"/>
    <w:rsid w:val="009528E7"/>
    <w:rsid w:val="00952FF7"/>
    <w:rsid w:val="00955863"/>
    <w:rsid w:val="00955A96"/>
    <w:rsid w:val="00960CF3"/>
    <w:rsid w:val="00966E74"/>
    <w:rsid w:val="00966F22"/>
    <w:rsid w:val="009670BC"/>
    <w:rsid w:val="00967277"/>
    <w:rsid w:val="0096773B"/>
    <w:rsid w:val="00972026"/>
    <w:rsid w:val="0099170E"/>
    <w:rsid w:val="00991B80"/>
    <w:rsid w:val="009A4015"/>
    <w:rsid w:val="009B7C6F"/>
    <w:rsid w:val="009C11A4"/>
    <w:rsid w:val="009D220D"/>
    <w:rsid w:val="009D2423"/>
    <w:rsid w:val="009D58D8"/>
    <w:rsid w:val="009E31EC"/>
    <w:rsid w:val="009E43A6"/>
    <w:rsid w:val="009E775A"/>
    <w:rsid w:val="00A00807"/>
    <w:rsid w:val="00A059A5"/>
    <w:rsid w:val="00A05BE4"/>
    <w:rsid w:val="00A05EA5"/>
    <w:rsid w:val="00A166E6"/>
    <w:rsid w:val="00A2405E"/>
    <w:rsid w:val="00A25152"/>
    <w:rsid w:val="00A40861"/>
    <w:rsid w:val="00A5048D"/>
    <w:rsid w:val="00A55F3B"/>
    <w:rsid w:val="00A61418"/>
    <w:rsid w:val="00A616D5"/>
    <w:rsid w:val="00A6208F"/>
    <w:rsid w:val="00A63FC3"/>
    <w:rsid w:val="00A65FD1"/>
    <w:rsid w:val="00A66E5E"/>
    <w:rsid w:val="00A8612B"/>
    <w:rsid w:val="00A86704"/>
    <w:rsid w:val="00A87FC5"/>
    <w:rsid w:val="00AA074B"/>
    <w:rsid w:val="00AA0AE0"/>
    <w:rsid w:val="00AA40F1"/>
    <w:rsid w:val="00AD6A20"/>
    <w:rsid w:val="00B0638E"/>
    <w:rsid w:val="00B06ACC"/>
    <w:rsid w:val="00B10EDB"/>
    <w:rsid w:val="00B13570"/>
    <w:rsid w:val="00B13AFB"/>
    <w:rsid w:val="00B143FA"/>
    <w:rsid w:val="00B20797"/>
    <w:rsid w:val="00B22CB3"/>
    <w:rsid w:val="00B2398F"/>
    <w:rsid w:val="00B24F0E"/>
    <w:rsid w:val="00B2753F"/>
    <w:rsid w:val="00B35B16"/>
    <w:rsid w:val="00B47E58"/>
    <w:rsid w:val="00B53DD3"/>
    <w:rsid w:val="00B547DA"/>
    <w:rsid w:val="00B63FD4"/>
    <w:rsid w:val="00B72C82"/>
    <w:rsid w:val="00B72FCD"/>
    <w:rsid w:val="00B73F34"/>
    <w:rsid w:val="00B85F8B"/>
    <w:rsid w:val="00B8775E"/>
    <w:rsid w:val="00BA5DA2"/>
    <w:rsid w:val="00BB1C39"/>
    <w:rsid w:val="00BB231B"/>
    <w:rsid w:val="00BC2E92"/>
    <w:rsid w:val="00BD099A"/>
    <w:rsid w:val="00BE0AE4"/>
    <w:rsid w:val="00BF6EDD"/>
    <w:rsid w:val="00C001A5"/>
    <w:rsid w:val="00C02415"/>
    <w:rsid w:val="00C03BC8"/>
    <w:rsid w:val="00C10B0B"/>
    <w:rsid w:val="00C11F0C"/>
    <w:rsid w:val="00C25780"/>
    <w:rsid w:val="00C2651F"/>
    <w:rsid w:val="00C26C37"/>
    <w:rsid w:val="00C3177A"/>
    <w:rsid w:val="00C33B14"/>
    <w:rsid w:val="00C468C0"/>
    <w:rsid w:val="00C64A56"/>
    <w:rsid w:val="00C67457"/>
    <w:rsid w:val="00C72160"/>
    <w:rsid w:val="00C72289"/>
    <w:rsid w:val="00C74719"/>
    <w:rsid w:val="00C81CA5"/>
    <w:rsid w:val="00C859FF"/>
    <w:rsid w:val="00C86AF8"/>
    <w:rsid w:val="00C86D19"/>
    <w:rsid w:val="00C93F3C"/>
    <w:rsid w:val="00C9666B"/>
    <w:rsid w:val="00C97ECF"/>
    <w:rsid w:val="00CA7D93"/>
    <w:rsid w:val="00CB37ED"/>
    <w:rsid w:val="00CB7685"/>
    <w:rsid w:val="00CC150C"/>
    <w:rsid w:val="00CC3BA7"/>
    <w:rsid w:val="00CC6D3A"/>
    <w:rsid w:val="00CD13ED"/>
    <w:rsid w:val="00CD612E"/>
    <w:rsid w:val="00CE2346"/>
    <w:rsid w:val="00CE626A"/>
    <w:rsid w:val="00CF0452"/>
    <w:rsid w:val="00CF7CFF"/>
    <w:rsid w:val="00D00A0F"/>
    <w:rsid w:val="00D04192"/>
    <w:rsid w:val="00D1028C"/>
    <w:rsid w:val="00D11331"/>
    <w:rsid w:val="00D1148C"/>
    <w:rsid w:val="00D201B1"/>
    <w:rsid w:val="00D20402"/>
    <w:rsid w:val="00D46B7E"/>
    <w:rsid w:val="00D47D7F"/>
    <w:rsid w:val="00D51BD0"/>
    <w:rsid w:val="00D51CF2"/>
    <w:rsid w:val="00D530EA"/>
    <w:rsid w:val="00D565BC"/>
    <w:rsid w:val="00D64642"/>
    <w:rsid w:val="00D66DC9"/>
    <w:rsid w:val="00D77C19"/>
    <w:rsid w:val="00D804D8"/>
    <w:rsid w:val="00D8250C"/>
    <w:rsid w:val="00D82B7B"/>
    <w:rsid w:val="00D82DE7"/>
    <w:rsid w:val="00D840DB"/>
    <w:rsid w:val="00DA102A"/>
    <w:rsid w:val="00DC35B4"/>
    <w:rsid w:val="00DC4E9F"/>
    <w:rsid w:val="00DD1C4E"/>
    <w:rsid w:val="00DE38A6"/>
    <w:rsid w:val="00DF34C7"/>
    <w:rsid w:val="00DF5B5E"/>
    <w:rsid w:val="00E0127A"/>
    <w:rsid w:val="00E029C5"/>
    <w:rsid w:val="00E074FA"/>
    <w:rsid w:val="00E178A7"/>
    <w:rsid w:val="00E20350"/>
    <w:rsid w:val="00E25107"/>
    <w:rsid w:val="00E30D6C"/>
    <w:rsid w:val="00E3575B"/>
    <w:rsid w:val="00E41E84"/>
    <w:rsid w:val="00E42BE2"/>
    <w:rsid w:val="00E436F2"/>
    <w:rsid w:val="00E43F13"/>
    <w:rsid w:val="00E45736"/>
    <w:rsid w:val="00E45884"/>
    <w:rsid w:val="00E571BB"/>
    <w:rsid w:val="00E61544"/>
    <w:rsid w:val="00E620F6"/>
    <w:rsid w:val="00E65242"/>
    <w:rsid w:val="00E70D95"/>
    <w:rsid w:val="00E74CCD"/>
    <w:rsid w:val="00E82214"/>
    <w:rsid w:val="00E90FCC"/>
    <w:rsid w:val="00E926D0"/>
    <w:rsid w:val="00EA4EF1"/>
    <w:rsid w:val="00EA6457"/>
    <w:rsid w:val="00EB2D09"/>
    <w:rsid w:val="00EB5ACB"/>
    <w:rsid w:val="00EC0FE9"/>
    <w:rsid w:val="00EC344D"/>
    <w:rsid w:val="00ED27AB"/>
    <w:rsid w:val="00ED6064"/>
    <w:rsid w:val="00F05D7D"/>
    <w:rsid w:val="00F0763B"/>
    <w:rsid w:val="00F169E3"/>
    <w:rsid w:val="00F25948"/>
    <w:rsid w:val="00F31069"/>
    <w:rsid w:val="00F350CD"/>
    <w:rsid w:val="00F359FA"/>
    <w:rsid w:val="00F35D9E"/>
    <w:rsid w:val="00F40687"/>
    <w:rsid w:val="00F41913"/>
    <w:rsid w:val="00F50D19"/>
    <w:rsid w:val="00F57887"/>
    <w:rsid w:val="00F60E67"/>
    <w:rsid w:val="00F6457B"/>
    <w:rsid w:val="00F71E3B"/>
    <w:rsid w:val="00F74539"/>
    <w:rsid w:val="00F87E21"/>
    <w:rsid w:val="00F95E3E"/>
    <w:rsid w:val="00F96C59"/>
    <w:rsid w:val="00FA304C"/>
    <w:rsid w:val="00FB39B6"/>
    <w:rsid w:val="00FB3DD6"/>
    <w:rsid w:val="00FD0430"/>
    <w:rsid w:val="00FE1010"/>
    <w:rsid w:val="00FE2F4B"/>
    <w:rsid w:val="00FE3B5A"/>
    <w:rsid w:val="00FF1A4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7EB5"/>
  <w15:chartTrackingRefBased/>
  <w15:docId w15:val="{16CD140A-05C6-403A-8CEC-2A254CC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5B16"/>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uiPriority w:val="1"/>
    <w:qFormat/>
    <w:rsid w:val="00B35B16"/>
    <w:pPr>
      <w:keepNext/>
      <w:spacing w:after="0" w:line="240" w:lineRule="auto"/>
      <w:outlineLvl w:val="0"/>
    </w:pPr>
    <w:rPr>
      <w:rFonts w:ascii="Times New Roman" w:eastAsia="Times New Roman" w:hAnsi="Times New Roman" w:cs="Times New Roman"/>
      <w:b/>
      <w:bCs/>
      <w:sz w:val="24"/>
      <w:szCs w:val="24"/>
      <w:lang w:eastAsia="el-GR"/>
    </w:rPr>
  </w:style>
  <w:style w:type="paragraph" w:styleId="20">
    <w:name w:val="heading 2"/>
    <w:aliases w:val="2,Header 2,h2,Heading Bug,H2,Sub-Head1,Heading 2- no#,H21,H22,H23,H2Normal,Sub Head,H211,H212,H221,H2111,H24,H213,H222,H2112,H231,H2121,H2211,H21111,H25,H26,H214,H223,H2113,H27,H215,H224,H2114,H28,H216,H225,H2115,H232,H241,H2122,H2212,ni2"/>
    <w:basedOn w:val="a0"/>
    <w:next w:val="a0"/>
    <w:link w:val="2Char"/>
    <w:uiPriority w:val="9"/>
    <w:unhideWhenUsed/>
    <w:qFormat/>
    <w:rsid w:val="00B35B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Proposa,Project 3,h3,Heading 3 - old,1.2.3.,alltoc,3,Heading 4 Proposal,h31,h32,Bold Head,bh,(1.1.1),hd3,Minor,1.1.1 Heading,0,Heading 2.3,(Alt+3),Titles,(Alt+3)1,(Alt+3)2,(Alt+3)3,(Alt+3)4,(Alt+3)5,(Alt+3)6,(Alt+3)11,(Alt+3)21,l3,H31,H"/>
    <w:basedOn w:val="a0"/>
    <w:next w:val="a0"/>
    <w:link w:val="3Char"/>
    <w:uiPriority w:val="9"/>
    <w:unhideWhenUsed/>
    <w:qFormat/>
    <w:rsid w:val="00B35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0">
    <w:name w:val="heading 4"/>
    <w:basedOn w:val="a0"/>
    <w:next w:val="a0"/>
    <w:link w:val="4Char"/>
    <w:uiPriority w:val="9"/>
    <w:unhideWhenUsed/>
    <w:qFormat/>
    <w:rsid w:val="00B35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aliases w:val="H5,H51,h5,H52,H511,H53,H512,H521,H5111,H54,H513,H55,H514,H56,H515,H522,H5112,H531,H5121,H541,H5131,H551,H5141,H57,H516,H523,H5113,H532,H5122,H542,H5132,H552,H5142,H58,H517,H524,H5114,H533,H5123,H543,H5133,H553,H5143,H59,H518,H525,H5115,ti"/>
    <w:basedOn w:val="40"/>
    <w:next w:val="a0"/>
    <w:link w:val="5Char"/>
    <w:uiPriority w:val="9"/>
    <w:qFormat/>
    <w:rsid w:val="00B35B16"/>
    <w:pPr>
      <w:keepLines w:val="0"/>
      <w:suppressAutoHyphens/>
      <w:spacing w:before="200" w:after="200" w:line="280" w:lineRule="exact"/>
      <w:ind w:left="1859" w:hanging="1008"/>
      <w:jc w:val="both"/>
      <w:outlineLvl w:val="4"/>
    </w:pPr>
    <w:rPr>
      <w:rFonts w:ascii="Tahoma" w:eastAsia="SimSun" w:hAnsi="Tahoma" w:cs="Calibri"/>
      <w:b/>
      <w:bCs/>
      <w:iCs w:val="0"/>
      <w:color w:val="333399"/>
      <w:szCs w:val="20"/>
      <w:u w:val="single"/>
      <w:lang w:eastAsia="zh-CN"/>
    </w:rPr>
  </w:style>
  <w:style w:type="paragraph" w:styleId="6">
    <w:name w:val="heading 6"/>
    <w:aliases w:val="H6,Char Char,Char Char Char,Char Char + Left:  0 cm,... + Left:  0 cm,...,Char Char Char Char Char Char,hd6,h6, Char Char,H61,H62,H63,H64,H611,H65,H612,H621,H631,H641,H66,H613,H622,H632,H642,H67,H614,Heading 6 Char"/>
    <w:basedOn w:val="a0"/>
    <w:next w:val="a0"/>
    <w:link w:val="6Char"/>
    <w:uiPriority w:val="9"/>
    <w:qFormat/>
    <w:rsid w:val="00B35B16"/>
    <w:pPr>
      <w:spacing w:before="120" w:after="120" w:line="240" w:lineRule="auto"/>
      <w:ind w:left="1152" w:hanging="1152"/>
      <w:jc w:val="both"/>
      <w:outlineLvl w:val="5"/>
    </w:pPr>
    <w:rPr>
      <w:rFonts w:ascii="Tahoma" w:eastAsia="SimSun" w:hAnsi="Tahoma" w:cs="Tahoma"/>
      <w:b/>
      <w:szCs w:val="20"/>
    </w:rPr>
  </w:style>
  <w:style w:type="paragraph" w:styleId="7">
    <w:name w:val="heading 7"/>
    <w:basedOn w:val="a0"/>
    <w:next w:val="a0"/>
    <w:link w:val="7Char"/>
    <w:uiPriority w:val="9"/>
    <w:qFormat/>
    <w:rsid w:val="00B35B1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35"/>
      </w:tabs>
      <w:spacing w:before="120" w:after="60" w:line="240" w:lineRule="auto"/>
      <w:ind w:left="1296" w:hanging="1296"/>
      <w:jc w:val="both"/>
      <w:outlineLvl w:val="6"/>
    </w:pPr>
    <w:rPr>
      <w:rFonts w:ascii="Tahoma" w:eastAsia="SimSun" w:hAnsi="Tahoma" w:cs="Times New Roman"/>
      <w:b/>
      <w:szCs w:val="20"/>
    </w:rPr>
  </w:style>
  <w:style w:type="paragraph" w:styleId="8">
    <w:name w:val="heading 8"/>
    <w:basedOn w:val="a0"/>
    <w:next w:val="a0"/>
    <w:link w:val="8Char"/>
    <w:uiPriority w:val="9"/>
    <w:qFormat/>
    <w:rsid w:val="00B35B16"/>
    <w:pPr>
      <w:tabs>
        <w:tab w:val="left" w:pos="3119"/>
      </w:tabs>
      <w:spacing w:before="120" w:after="60" w:line="240" w:lineRule="auto"/>
      <w:ind w:left="1440" w:hanging="1440"/>
      <w:jc w:val="both"/>
      <w:outlineLvl w:val="7"/>
    </w:pPr>
    <w:rPr>
      <w:rFonts w:ascii="Tahoma" w:eastAsia="SimSun" w:hAnsi="Tahoma" w:cs="Times New Roman"/>
      <w:sz w:val="18"/>
      <w:szCs w:val="20"/>
      <w:u w:val="single"/>
    </w:rPr>
  </w:style>
  <w:style w:type="paragraph" w:styleId="9">
    <w:name w:val="heading 9"/>
    <w:aliases w:val="AC&amp;E_1,App Heading"/>
    <w:basedOn w:val="a0"/>
    <w:next w:val="a0"/>
    <w:link w:val="9Char"/>
    <w:uiPriority w:val="9"/>
    <w:qFormat/>
    <w:rsid w:val="00B35B16"/>
    <w:pPr>
      <w:tabs>
        <w:tab w:val="left" w:pos="3119"/>
      </w:tabs>
      <w:spacing w:before="60" w:after="60" w:line="240" w:lineRule="auto"/>
      <w:ind w:left="1584" w:hanging="1584"/>
      <w:outlineLvl w:val="8"/>
    </w:pPr>
    <w:rPr>
      <w:rFonts w:ascii="Tahoma" w:eastAsia="SimSun" w:hAnsi="Tahoma" w:cs="Times New Roman"/>
      <w:sz w:val="1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0"/>
    <w:uiPriority w:val="1"/>
    <w:rsid w:val="00B35B16"/>
    <w:rPr>
      <w:rFonts w:ascii="Times New Roman" w:eastAsia="Times New Roman" w:hAnsi="Times New Roman" w:cs="Times New Roman"/>
      <w:b/>
      <w:bCs/>
      <w:sz w:val="24"/>
      <w:szCs w:val="24"/>
      <w:lang w:eastAsia="el-GR"/>
    </w:rPr>
  </w:style>
  <w:style w:type="character" w:customStyle="1" w:styleId="2Char">
    <w:name w:val="Επικεφαλίδα 2 Char"/>
    <w:aliases w:val="2 Char,Header 2 Char,h2 Char,Heading Bug Char,H2 Char,Sub-Head1 Char,Heading 2- no# Char,H21 Char,H22 Char,H23 Char,H2Normal Char,Sub Head Char,H211 Char,H212 Char,H221 Char,H2111 Char,H24 Char,H213 Char,H222 Char,H2112 Char,H231 Char"/>
    <w:basedOn w:val="a1"/>
    <w:link w:val="20"/>
    <w:uiPriority w:val="9"/>
    <w:rsid w:val="00B35B16"/>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0"/>
    <w:uiPriority w:val="9"/>
    <w:rsid w:val="00B35B16"/>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1"/>
    <w:link w:val="40"/>
    <w:uiPriority w:val="9"/>
    <w:rsid w:val="00B35B16"/>
    <w:rPr>
      <w:rFonts w:asciiTheme="majorHAnsi" w:eastAsiaTheme="majorEastAsia" w:hAnsiTheme="majorHAnsi" w:cstheme="majorBidi"/>
      <w:i/>
      <w:iCs/>
      <w:color w:val="2F5496" w:themeColor="accent1" w:themeShade="BF"/>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1"/>
    <w:link w:val="50"/>
    <w:uiPriority w:val="9"/>
    <w:rsid w:val="00B35B16"/>
    <w:rPr>
      <w:rFonts w:ascii="Tahoma" w:eastAsia="SimSun" w:hAnsi="Tahoma" w:cs="Calibri"/>
      <w:b/>
      <w:bCs/>
      <w:i/>
      <w:color w:val="333399"/>
      <w:szCs w:val="20"/>
      <w:u w:val="single"/>
      <w:lang w:eastAsia="zh-CN"/>
    </w:rPr>
  </w:style>
  <w:style w:type="character" w:customStyle="1" w:styleId="6Char">
    <w:name w:val="Επικεφαλίδα 6 Char"/>
    <w:aliases w:val="H6 Char,Char Char Char1,Char Char Char Char,Char Char + Left:  0 cm Char,... + Left:  0 cm Char,... Char,Char Char Char Char Char Char Char,hd6 Char,h6 Char, Char Char Char,H61 Char,H62 Char,H63 Char,H64 Char,H611 Char,H65 Char"/>
    <w:basedOn w:val="a1"/>
    <w:link w:val="6"/>
    <w:uiPriority w:val="9"/>
    <w:rsid w:val="00B35B16"/>
    <w:rPr>
      <w:rFonts w:ascii="Tahoma" w:eastAsia="SimSun" w:hAnsi="Tahoma" w:cs="Tahoma"/>
      <w:b/>
      <w:szCs w:val="20"/>
    </w:rPr>
  </w:style>
  <w:style w:type="character" w:customStyle="1" w:styleId="7Char">
    <w:name w:val="Επικεφαλίδα 7 Char"/>
    <w:basedOn w:val="a1"/>
    <w:link w:val="7"/>
    <w:uiPriority w:val="9"/>
    <w:rsid w:val="00B35B16"/>
    <w:rPr>
      <w:rFonts w:ascii="Tahoma" w:eastAsia="SimSun" w:hAnsi="Tahoma" w:cs="Times New Roman"/>
      <w:b/>
      <w:szCs w:val="20"/>
      <w:shd w:val="clear" w:color="auto" w:fill="BFBFBF" w:themeFill="background1" w:themeFillShade="BF"/>
    </w:rPr>
  </w:style>
  <w:style w:type="character" w:customStyle="1" w:styleId="8Char">
    <w:name w:val="Επικεφαλίδα 8 Char"/>
    <w:basedOn w:val="a1"/>
    <w:link w:val="8"/>
    <w:uiPriority w:val="9"/>
    <w:rsid w:val="00B35B16"/>
    <w:rPr>
      <w:rFonts w:ascii="Tahoma" w:eastAsia="SimSun" w:hAnsi="Tahoma" w:cs="Times New Roman"/>
      <w:sz w:val="18"/>
      <w:szCs w:val="20"/>
      <w:u w:val="single"/>
    </w:rPr>
  </w:style>
  <w:style w:type="character" w:customStyle="1" w:styleId="9Char">
    <w:name w:val="Επικεφαλίδα 9 Char"/>
    <w:aliases w:val="AC&amp;E_1 Char,App Heading Char"/>
    <w:basedOn w:val="a1"/>
    <w:link w:val="9"/>
    <w:uiPriority w:val="9"/>
    <w:rsid w:val="00B35B16"/>
    <w:rPr>
      <w:rFonts w:ascii="Tahoma" w:eastAsia="SimSun" w:hAnsi="Tahoma" w:cs="Times New Roman"/>
      <w:sz w:val="18"/>
      <w:szCs w:val="20"/>
      <w:u w:val="single"/>
    </w:rPr>
  </w:style>
  <w:style w:type="paragraph" w:styleId="a4">
    <w:name w:val="header"/>
    <w:aliases w:val="hd Char,hd"/>
    <w:basedOn w:val="a0"/>
    <w:link w:val="Char"/>
    <w:uiPriority w:val="99"/>
    <w:unhideWhenUsed/>
    <w:rsid w:val="00B35B16"/>
    <w:pPr>
      <w:tabs>
        <w:tab w:val="center" w:pos="4153"/>
        <w:tab w:val="right" w:pos="8306"/>
      </w:tabs>
      <w:spacing w:after="0" w:line="240" w:lineRule="auto"/>
    </w:pPr>
  </w:style>
  <w:style w:type="character" w:customStyle="1" w:styleId="Char">
    <w:name w:val="Κεφαλίδα Char"/>
    <w:aliases w:val="hd Char Char,hd Char1"/>
    <w:basedOn w:val="a1"/>
    <w:link w:val="a4"/>
    <w:uiPriority w:val="99"/>
    <w:rsid w:val="00B35B16"/>
  </w:style>
  <w:style w:type="paragraph" w:styleId="a5">
    <w:name w:val="footer"/>
    <w:aliases w:val="ft,fo"/>
    <w:basedOn w:val="a0"/>
    <w:link w:val="Char0"/>
    <w:uiPriority w:val="99"/>
    <w:unhideWhenUsed/>
    <w:qFormat/>
    <w:rsid w:val="00B35B16"/>
    <w:pPr>
      <w:tabs>
        <w:tab w:val="center" w:pos="4153"/>
        <w:tab w:val="right" w:pos="8306"/>
      </w:tabs>
      <w:spacing w:after="0" w:line="240" w:lineRule="auto"/>
    </w:pPr>
  </w:style>
  <w:style w:type="character" w:customStyle="1" w:styleId="Char0">
    <w:name w:val="Υποσέλιδο Char"/>
    <w:aliases w:val="ft Char,fo Char"/>
    <w:basedOn w:val="a1"/>
    <w:link w:val="a5"/>
    <w:uiPriority w:val="99"/>
    <w:qFormat/>
    <w:rsid w:val="00B35B16"/>
  </w:style>
  <w:style w:type="character" w:styleId="a6">
    <w:name w:val="page number"/>
    <w:basedOn w:val="a1"/>
    <w:rsid w:val="00B35B16"/>
  </w:style>
  <w:style w:type="paragraph" w:styleId="a7">
    <w:name w:val="List Paragraph"/>
    <w:aliases w:val="Bullet21,Bullet22,Bullet23,Bullet211,Bullet24,Bullet25,Bullet26,Bullet27,bl11,Bullet212,Bullet28,bl12,Bullet213,Bullet29,bl13,Bullet214,Bullet210,Bullet215,Γράφημα,Bullet List,FooterText,numbered,List Paragraph1,Paragraphe de liste1,列出"/>
    <w:basedOn w:val="a0"/>
    <w:link w:val="Char1"/>
    <w:uiPriority w:val="34"/>
    <w:qFormat/>
    <w:rsid w:val="00B35B16"/>
    <w:pPr>
      <w:spacing w:after="0" w:line="240" w:lineRule="auto"/>
      <w:ind w:left="720"/>
      <w:contextualSpacing/>
    </w:pPr>
    <w:rPr>
      <w:lang w:val="en-US"/>
    </w:rPr>
  </w:style>
  <w:style w:type="paragraph" w:customStyle="1" w:styleId="Standard">
    <w:name w:val="Standard"/>
    <w:uiPriority w:val="99"/>
    <w:rsid w:val="00B35B16"/>
    <w:pPr>
      <w:suppressAutoHyphens/>
      <w:autoSpaceDN w:val="0"/>
      <w:spacing w:line="254" w:lineRule="auto"/>
    </w:pPr>
    <w:rPr>
      <w:rFonts w:ascii="Calibri" w:eastAsia="SimSun" w:hAnsi="Calibri" w:cs="Tahoma"/>
      <w:kern w:val="3"/>
    </w:rPr>
  </w:style>
  <w:style w:type="character" w:styleId="-">
    <w:name w:val="Hyperlink"/>
    <w:basedOn w:val="a1"/>
    <w:uiPriority w:val="99"/>
    <w:unhideWhenUsed/>
    <w:rsid w:val="00B35B16"/>
    <w:rPr>
      <w:color w:val="0563C1" w:themeColor="hyperlink"/>
      <w:u w:val="single"/>
    </w:rPr>
  </w:style>
  <w:style w:type="character" w:customStyle="1" w:styleId="11">
    <w:name w:val="Ανεπίλυτη αναφορά1"/>
    <w:basedOn w:val="a1"/>
    <w:uiPriority w:val="99"/>
    <w:semiHidden/>
    <w:unhideWhenUsed/>
    <w:rsid w:val="00B35B16"/>
    <w:rPr>
      <w:color w:val="605E5C"/>
      <w:shd w:val="clear" w:color="auto" w:fill="E1DFDD"/>
    </w:rPr>
  </w:style>
  <w:style w:type="character" w:styleId="a8">
    <w:name w:val="Strong"/>
    <w:uiPriority w:val="22"/>
    <w:qFormat/>
    <w:rsid w:val="00B35B16"/>
    <w:rPr>
      <w:b/>
      <w:bCs/>
    </w:rPr>
  </w:style>
  <w:style w:type="paragraph" w:customStyle="1" w:styleId="12">
    <w:name w:val="Χωρίς διάστιχο1"/>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Char1">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7"/>
    <w:uiPriority w:val="34"/>
    <w:qFormat/>
    <w:locked/>
    <w:rsid w:val="00B35B16"/>
    <w:rPr>
      <w:lang w:val="en-US"/>
    </w:rPr>
  </w:style>
  <w:style w:type="paragraph" w:styleId="a9">
    <w:name w:val="Balloon Text"/>
    <w:basedOn w:val="a0"/>
    <w:link w:val="Char2"/>
    <w:uiPriority w:val="99"/>
    <w:unhideWhenUsed/>
    <w:rsid w:val="00B35B16"/>
    <w:pPr>
      <w:spacing w:after="0" w:line="240" w:lineRule="auto"/>
    </w:pPr>
    <w:rPr>
      <w:rFonts w:ascii="Segoe UI" w:hAnsi="Segoe UI" w:cs="Segoe UI"/>
      <w:sz w:val="18"/>
      <w:szCs w:val="18"/>
    </w:rPr>
  </w:style>
  <w:style w:type="character" w:customStyle="1" w:styleId="Char2">
    <w:name w:val="Κείμενο πλαισίου Char"/>
    <w:basedOn w:val="a1"/>
    <w:link w:val="a9"/>
    <w:uiPriority w:val="99"/>
    <w:rsid w:val="00B35B16"/>
    <w:rPr>
      <w:rFonts w:ascii="Segoe UI" w:hAnsi="Segoe UI" w:cs="Segoe UI"/>
      <w:sz w:val="18"/>
      <w:szCs w:val="18"/>
    </w:rPr>
  </w:style>
  <w:style w:type="paragraph" w:styleId="aa">
    <w:name w:val="Body Text Indent"/>
    <w:basedOn w:val="a0"/>
    <w:link w:val="Char3"/>
    <w:unhideWhenUsed/>
    <w:rsid w:val="00B35B16"/>
    <w:pPr>
      <w:spacing w:after="120" w:line="240" w:lineRule="auto"/>
      <w:ind w:left="283"/>
    </w:pPr>
    <w:rPr>
      <w:rFonts w:ascii="Times New Roman" w:eastAsia="Times New Roman" w:hAnsi="Times New Roman" w:cs="Times New Roman"/>
      <w:sz w:val="24"/>
      <w:szCs w:val="24"/>
      <w:lang w:val="en-GB"/>
    </w:rPr>
  </w:style>
  <w:style w:type="character" w:customStyle="1" w:styleId="Char3">
    <w:name w:val="Σώμα κείμενου με εσοχή Char"/>
    <w:basedOn w:val="a1"/>
    <w:link w:val="aa"/>
    <w:rsid w:val="00B35B16"/>
    <w:rPr>
      <w:rFonts w:ascii="Times New Roman" w:eastAsia="Times New Roman" w:hAnsi="Times New Roman" w:cs="Times New Roman"/>
      <w:sz w:val="24"/>
      <w:szCs w:val="24"/>
      <w:lang w:val="en-GB"/>
    </w:rPr>
  </w:style>
  <w:style w:type="table" w:styleId="ab">
    <w:name w:val="Table Grid"/>
    <w:basedOn w:val="a2"/>
    <w:uiPriority w:val="39"/>
    <w:rsid w:val="00B3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1"/>
    <w:rsid w:val="00B35B16"/>
  </w:style>
  <w:style w:type="character" w:customStyle="1" w:styleId="lrzxr">
    <w:name w:val="lrzxr"/>
    <w:basedOn w:val="a1"/>
    <w:rsid w:val="00B35B16"/>
  </w:style>
  <w:style w:type="paragraph" w:customStyle="1" w:styleId="yiv5343072012msonormal">
    <w:name w:val="yiv534307201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01">
    <w:name w:val="fontstyle01"/>
    <w:basedOn w:val="a1"/>
    <w:rsid w:val="00B35B16"/>
    <w:rPr>
      <w:rFonts w:ascii="TimesNewRomanPS-BoldMT" w:hAnsi="TimesNewRomanPS-BoldMT" w:hint="default"/>
      <w:b/>
      <w:bCs/>
      <w:i w:val="0"/>
      <w:iCs w:val="0"/>
      <w:color w:val="000000"/>
      <w:sz w:val="24"/>
      <w:szCs w:val="24"/>
    </w:rPr>
  </w:style>
  <w:style w:type="paragraph" w:customStyle="1" w:styleId="StyleStyle2Before3pt">
    <w:name w:val="Style Style2 + Before:  3 pt"/>
    <w:basedOn w:val="a0"/>
    <w:uiPriority w:val="99"/>
    <w:rsid w:val="00B35B16"/>
    <w:pPr>
      <w:spacing w:before="60" w:after="0" w:line="360" w:lineRule="auto"/>
    </w:pPr>
    <w:rPr>
      <w:rFonts w:ascii="Arial" w:eastAsia="Times New Roman" w:hAnsi="Arial" w:cs="Times New Roman"/>
      <w:b/>
      <w:bCs/>
      <w:szCs w:val="20"/>
      <w:lang w:eastAsia="el-GR"/>
    </w:rPr>
  </w:style>
  <w:style w:type="paragraph" w:customStyle="1" w:styleId="21">
    <w:name w:val="Χωρίς διάστιχο2"/>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paragraph" w:styleId="Web">
    <w:name w:val="Normal (Web)"/>
    <w:basedOn w:val="a0"/>
    <w:uiPriority w:val="99"/>
    <w:unhideWhenUsed/>
    <w:rsid w:val="00B35B16"/>
    <w:pPr>
      <w:spacing w:after="150" w:line="240" w:lineRule="auto"/>
    </w:pPr>
    <w:rPr>
      <w:rFonts w:ascii="Times New Roman" w:eastAsia="Times New Roman" w:hAnsi="Times New Roman" w:cs="Times New Roman"/>
      <w:sz w:val="24"/>
      <w:szCs w:val="24"/>
      <w:lang w:eastAsia="el-GR"/>
    </w:rPr>
  </w:style>
  <w:style w:type="paragraph" w:customStyle="1" w:styleId="Default">
    <w:name w:val="Default"/>
    <w:rsid w:val="00B35B16"/>
    <w:pPr>
      <w:autoSpaceDE w:val="0"/>
      <w:autoSpaceDN w:val="0"/>
      <w:adjustRightInd w:val="0"/>
      <w:spacing w:after="0" w:line="240" w:lineRule="auto"/>
    </w:pPr>
    <w:rPr>
      <w:rFonts w:ascii="Tahoma" w:hAnsi="Tahoma" w:cs="Tahoma"/>
      <w:color w:val="000000"/>
      <w:sz w:val="24"/>
      <w:szCs w:val="24"/>
      <w:lang w:val="en-GB"/>
    </w:rPr>
  </w:style>
  <w:style w:type="paragraph" w:customStyle="1" w:styleId="ac">
    <w:name w:val="Κύριο τμήμα"/>
    <w:rsid w:val="00B35B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character" w:customStyle="1" w:styleId="ad">
    <w:name w:val="Σώμα κειμένου_"/>
    <w:basedOn w:val="a1"/>
    <w:link w:val="51"/>
    <w:rsid w:val="00B35B16"/>
    <w:rPr>
      <w:rFonts w:ascii="Times New Roman" w:eastAsia="Times New Roman" w:hAnsi="Times New Roman" w:cs="Times New Roman"/>
      <w:shd w:val="clear" w:color="auto" w:fill="FFFFFF"/>
    </w:rPr>
  </w:style>
  <w:style w:type="character" w:customStyle="1" w:styleId="13">
    <w:name w:val="Σώμα κειμένου1"/>
    <w:basedOn w:val="ad"/>
    <w:rsid w:val="00B35B16"/>
    <w:rPr>
      <w:rFonts w:ascii="Times New Roman" w:eastAsia="Times New Roman" w:hAnsi="Times New Roman" w:cs="Times New Roman"/>
      <w:shd w:val="clear" w:color="auto" w:fill="FFFFFF"/>
    </w:rPr>
  </w:style>
  <w:style w:type="paragraph" w:customStyle="1" w:styleId="51">
    <w:name w:val="Σώμα κειμένου5"/>
    <w:basedOn w:val="a0"/>
    <w:link w:val="ad"/>
    <w:rsid w:val="00B35B16"/>
    <w:pPr>
      <w:shd w:val="clear" w:color="auto" w:fill="FFFFFF"/>
      <w:spacing w:after="420" w:line="414" w:lineRule="exact"/>
      <w:ind w:hanging="360"/>
      <w:jc w:val="center"/>
    </w:pPr>
    <w:rPr>
      <w:rFonts w:ascii="Times New Roman" w:eastAsia="Times New Roman" w:hAnsi="Times New Roman" w:cs="Times New Roman"/>
    </w:rPr>
  </w:style>
  <w:style w:type="character" w:customStyle="1" w:styleId="apple-converted-space">
    <w:name w:val="apple-converted-space"/>
    <w:rsid w:val="00B35B16"/>
  </w:style>
  <w:style w:type="numbering" w:customStyle="1" w:styleId="4">
    <w:name w:val="Εισήχθηκε το στιλ 4"/>
    <w:rsid w:val="00B35B16"/>
    <w:pPr>
      <w:numPr>
        <w:numId w:val="1"/>
      </w:numPr>
    </w:pPr>
  </w:style>
  <w:style w:type="numbering" w:customStyle="1" w:styleId="5">
    <w:name w:val="Εισήχθηκε το στιλ 5"/>
    <w:rsid w:val="00B35B16"/>
    <w:pPr>
      <w:numPr>
        <w:numId w:val="2"/>
      </w:numPr>
    </w:pPr>
  </w:style>
  <w:style w:type="paragraph" w:styleId="ae">
    <w:name w:val="footnote text"/>
    <w:aliases w:val="Footnote Text Char1,Footnote Text Char Char,Point 3 Char Char Char,Footnote text Char Char,Κείμενο υποσημείωσης-KATERINA Char Char,Char1 Char Char Char,Footnote Char1 Char Char,Point 3 Char"/>
    <w:basedOn w:val="a0"/>
    <w:link w:val="Char4"/>
    <w:uiPriority w:val="99"/>
    <w:unhideWhenUsed/>
    <w:qFormat/>
    <w:rsid w:val="00B35B16"/>
    <w:pPr>
      <w:pBdr>
        <w:top w:val="nil"/>
        <w:left w:val="nil"/>
        <w:bottom w:val="nil"/>
        <w:right w:val="nil"/>
        <w:between w:val="nil"/>
        <w:bar w:val="nil"/>
      </w:pBdr>
      <w:spacing w:after="0" w:line="240" w:lineRule="auto"/>
      <w:jc w:val="both"/>
    </w:pPr>
    <w:rPr>
      <w:rFonts w:ascii="Tahoma" w:eastAsia="Arial Unicode MS" w:hAnsi="Tahoma" w:cs="Arial Unicode MS"/>
      <w:color w:val="000000"/>
      <w:sz w:val="20"/>
      <w:szCs w:val="20"/>
      <w:u w:color="000000"/>
      <w:bdr w:val="nil"/>
      <w:lang w:eastAsia="el-GR"/>
    </w:rPr>
  </w:style>
  <w:style w:type="character" w:customStyle="1" w:styleId="Char4">
    <w:name w:val="Κείμενο υποσημείωσης Char"/>
    <w:aliases w:val="Footnote Text Char1 Char,Footnote Text Char Char Char,Point 3 Char Char Char Char,Footnote text Char Char Char,Κείμενο υποσημείωσης-KATERINA Char Char Char,Char1 Char Char Char Char,Footnote Char1 Char Char Char"/>
    <w:basedOn w:val="a1"/>
    <w:link w:val="ae"/>
    <w:uiPriority w:val="99"/>
    <w:rsid w:val="00B35B16"/>
    <w:rPr>
      <w:rFonts w:ascii="Tahoma" w:eastAsia="Arial Unicode MS" w:hAnsi="Tahoma" w:cs="Arial Unicode MS"/>
      <w:color w:val="000000"/>
      <w:sz w:val="20"/>
      <w:szCs w:val="20"/>
      <w:u w:color="000000"/>
      <w:bdr w:val="nil"/>
      <w:lang w:eastAsia="el-GR"/>
    </w:rPr>
  </w:style>
  <w:style w:type="character" w:styleId="af">
    <w:name w:val="footnote reference"/>
    <w:aliases w:val="BVI fnr,Footnote symbol,Footnote,Footnote Refernece,Fußnotenzeichen_Raxen,callout,Footnote Reference Number,SUPERS,Footnote reference number,Times 10 Point,Exposant 3 Point,EN Footnote Reference,note TESI,Ref,E,S, BVI fnr,number"/>
    <w:basedOn w:val="a1"/>
    <w:uiPriority w:val="99"/>
    <w:unhideWhenUsed/>
    <w:rsid w:val="00B35B16"/>
    <w:rPr>
      <w:vertAlign w:val="superscript"/>
    </w:rPr>
  </w:style>
  <w:style w:type="paragraph" w:styleId="-HTML">
    <w:name w:val="HTML Preformatted"/>
    <w:basedOn w:val="a0"/>
    <w:link w:val="-HTMLChar"/>
    <w:uiPriority w:val="99"/>
    <w:unhideWhenUsed/>
    <w:rsid w:val="00B35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B35B16"/>
    <w:rPr>
      <w:rFonts w:ascii="Courier New" w:eastAsia="Times New Roman" w:hAnsi="Courier New" w:cs="Courier New"/>
      <w:sz w:val="20"/>
      <w:szCs w:val="20"/>
      <w:lang w:eastAsia="el-GR"/>
    </w:rPr>
  </w:style>
  <w:style w:type="paragraph" w:customStyle="1" w:styleId="yiv6223186885msonormal">
    <w:name w:val="yiv622318688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B35B16"/>
    <w:pPr>
      <w:numPr>
        <w:numId w:val="3"/>
      </w:numPr>
    </w:pPr>
  </w:style>
  <w:style w:type="numbering" w:customStyle="1" w:styleId="2">
    <w:name w:val="Εισήχθηκε το στιλ 2"/>
    <w:rsid w:val="00B35B16"/>
    <w:pPr>
      <w:numPr>
        <w:numId w:val="4"/>
      </w:numPr>
    </w:pPr>
  </w:style>
  <w:style w:type="numbering" w:customStyle="1" w:styleId="3">
    <w:name w:val="Εισήχθηκε το στιλ 3"/>
    <w:rsid w:val="00B35B16"/>
    <w:pPr>
      <w:numPr>
        <w:numId w:val="5"/>
      </w:numPr>
    </w:pPr>
  </w:style>
  <w:style w:type="character" w:customStyle="1" w:styleId="22">
    <w:name w:val="Ανεπίλυτη αναφορά2"/>
    <w:basedOn w:val="a1"/>
    <w:uiPriority w:val="99"/>
    <w:semiHidden/>
    <w:unhideWhenUsed/>
    <w:rsid w:val="00B35B16"/>
    <w:rPr>
      <w:color w:val="605E5C"/>
      <w:shd w:val="clear" w:color="auto" w:fill="E1DFDD"/>
    </w:rPr>
  </w:style>
  <w:style w:type="paragraph" w:customStyle="1" w:styleId="Char20">
    <w:name w:val="Char2"/>
    <w:basedOn w:val="a0"/>
    <w:rsid w:val="00B35B16"/>
    <w:pPr>
      <w:spacing w:line="240" w:lineRule="exact"/>
    </w:pPr>
    <w:rPr>
      <w:rFonts w:ascii="Tahoma" w:eastAsia="Times New Roman" w:hAnsi="Tahoma" w:cs="Times New Roman"/>
      <w:sz w:val="20"/>
      <w:szCs w:val="20"/>
      <w:lang w:val="en-US"/>
    </w:rPr>
  </w:style>
  <w:style w:type="paragraph" w:styleId="23">
    <w:name w:val="Body Text Indent 2"/>
    <w:basedOn w:val="a0"/>
    <w:link w:val="2Char0"/>
    <w:rsid w:val="00B35B16"/>
    <w:pPr>
      <w:spacing w:after="120" w:line="480" w:lineRule="auto"/>
      <w:ind w:left="283"/>
    </w:pPr>
    <w:rPr>
      <w:rFonts w:ascii="Times New Roman" w:eastAsia="Times New Roman" w:hAnsi="Times New Roman" w:cs="Times New Roman"/>
      <w:sz w:val="24"/>
      <w:szCs w:val="24"/>
      <w:lang w:eastAsia="el-GR"/>
    </w:rPr>
  </w:style>
  <w:style w:type="character" w:customStyle="1" w:styleId="2Char0">
    <w:name w:val="Σώμα κείμενου με εσοχή 2 Char"/>
    <w:basedOn w:val="a1"/>
    <w:link w:val="23"/>
    <w:rsid w:val="00B35B16"/>
    <w:rPr>
      <w:rFonts w:ascii="Times New Roman" w:eastAsia="Times New Roman" w:hAnsi="Times New Roman" w:cs="Times New Roman"/>
      <w:sz w:val="24"/>
      <w:szCs w:val="24"/>
      <w:lang w:eastAsia="el-GR"/>
    </w:rPr>
  </w:style>
  <w:style w:type="paragraph" w:styleId="af0">
    <w:name w:val="Body Text"/>
    <w:basedOn w:val="a0"/>
    <w:link w:val="Char5"/>
    <w:uiPriority w:val="1"/>
    <w:unhideWhenUsed/>
    <w:qFormat/>
    <w:rsid w:val="00B35B16"/>
    <w:pPr>
      <w:spacing w:after="120"/>
    </w:pPr>
  </w:style>
  <w:style w:type="character" w:customStyle="1" w:styleId="Char5">
    <w:name w:val="Σώμα κειμένου Char"/>
    <w:basedOn w:val="a1"/>
    <w:link w:val="af0"/>
    <w:uiPriority w:val="1"/>
    <w:rsid w:val="00B35B16"/>
  </w:style>
  <w:style w:type="paragraph" w:styleId="31">
    <w:name w:val="Body Text 3"/>
    <w:basedOn w:val="a0"/>
    <w:link w:val="3Char0"/>
    <w:rsid w:val="00B35B16"/>
    <w:pPr>
      <w:spacing w:after="0" w:line="240" w:lineRule="auto"/>
      <w:jc w:val="center"/>
    </w:pPr>
    <w:rPr>
      <w:rFonts w:ascii="Times New Roman" w:eastAsia="Times New Roman" w:hAnsi="Times New Roman" w:cs="Times New Roman"/>
      <w:b/>
      <w:bCs/>
      <w:sz w:val="24"/>
      <w:szCs w:val="24"/>
      <w:u w:val="single"/>
      <w:lang w:eastAsia="el-GR"/>
    </w:rPr>
  </w:style>
  <w:style w:type="character" w:customStyle="1" w:styleId="3Char0">
    <w:name w:val="Σώμα κείμενου 3 Char"/>
    <w:basedOn w:val="a1"/>
    <w:link w:val="31"/>
    <w:rsid w:val="00B35B16"/>
    <w:rPr>
      <w:rFonts w:ascii="Times New Roman" w:eastAsia="Times New Roman" w:hAnsi="Times New Roman" w:cs="Times New Roman"/>
      <w:b/>
      <w:bCs/>
      <w:sz w:val="24"/>
      <w:szCs w:val="24"/>
      <w:u w:val="single"/>
      <w:lang w:eastAsia="el-GR"/>
    </w:rPr>
  </w:style>
  <w:style w:type="paragraph" w:customStyle="1" w:styleId="14">
    <w:name w:val="Στυλ1"/>
    <w:basedOn w:val="a0"/>
    <w:autoRedefine/>
    <w:rsid w:val="00B35B16"/>
    <w:pPr>
      <w:spacing w:after="0" w:line="384" w:lineRule="auto"/>
      <w:ind w:right="-868"/>
      <w:jc w:val="center"/>
    </w:pPr>
    <w:rPr>
      <w:rFonts w:ascii="Times New Roman" w:eastAsia="Times New Roman" w:hAnsi="Times New Roman" w:cs="Times New Roman"/>
      <w:b/>
      <w:sz w:val="32"/>
      <w:szCs w:val="32"/>
      <w:lang w:eastAsia="el-GR"/>
    </w:rPr>
  </w:style>
  <w:style w:type="paragraph" w:customStyle="1" w:styleId="CharCharCharCharChar">
    <w:name w:val="Char Char Char Char Char"/>
    <w:basedOn w:val="a0"/>
    <w:rsid w:val="00B35B16"/>
    <w:pPr>
      <w:spacing w:line="240" w:lineRule="exact"/>
    </w:pPr>
    <w:rPr>
      <w:rFonts w:ascii="Tahoma" w:eastAsia="Times New Roman" w:hAnsi="Tahoma" w:cs="Times New Roman"/>
      <w:sz w:val="20"/>
      <w:szCs w:val="20"/>
      <w:lang w:val="en-US"/>
    </w:rPr>
  </w:style>
  <w:style w:type="paragraph" w:customStyle="1" w:styleId="af1">
    <w:name w:val="Στυλ"/>
    <w:rsid w:val="00B35B16"/>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character" w:styleId="af2">
    <w:name w:val="Emphasis"/>
    <w:uiPriority w:val="20"/>
    <w:qFormat/>
    <w:rsid w:val="00B35B16"/>
    <w:rPr>
      <w:i/>
      <w:iCs/>
    </w:rPr>
  </w:style>
  <w:style w:type="paragraph" w:styleId="24">
    <w:name w:val="Body Text 2"/>
    <w:basedOn w:val="a0"/>
    <w:link w:val="2Char1"/>
    <w:rsid w:val="00B35B16"/>
    <w:pPr>
      <w:spacing w:after="120" w:line="480" w:lineRule="auto"/>
    </w:pPr>
    <w:rPr>
      <w:rFonts w:ascii="Times New Roman" w:eastAsia="Times New Roman" w:hAnsi="Times New Roman" w:cs="Times New Roman"/>
      <w:sz w:val="24"/>
      <w:szCs w:val="24"/>
      <w:lang w:val="en-GB"/>
    </w:rPr>
  </w:style>
  <w:style w:type="character" w:customStyle="1" w:styleId="2Char1">
    <w:name w:val="Σώμα κείμενου 2 Char"/>
    <w:basedOn w:val="a1"/>
    <w:link w:val="24"/>
    <w:rsid w:val="00B35B16"/>
    <w:rPr>
      <w:rFonts w:ascii="Times New Roman" w:eastAsia="Times New Roman" w:hAnsi="Times New Roman" w:cs="Times New Roman"/>
      <w:sz w:val="24"/>
      <w:szCs w:val="24"/>
      <w:lang w:val="en-GB"/>
    </w:rPr>
  </w:style>
  <w:style w:type="paragraph" w:customStyle="1" w:styleId="Index">
    <w:name w:val="Index"/>
    <w:basedOn w:val="a0"/>
    <w:rsid w:val="00B35B16"/>
    <w:pPr>
      <w:suppressLineNumbers/>
      <w:suppressAutoHyphens/>
      <w:spacing w:after="0" w:line="240" w:lineRule="auto"/>
    </w:pPr>
    <w:rPr>
      <w:rFonts w:ascii="Times New Roman" w:eastAsia="Times New Roman" w:hAnsi="Times New Roman" w:cs="Tahoma"/>
      <w:sz w:val="24"/>
      <w:szCs w:val="24"/>
      <w:lang w:eastAsia="ar-SA"/>
    </w:rPr>
  </w:style>
  <w:style w:type="paragraph" w:styleId="a">
    <w:name w:val="List Bullet"/>
    <w:basedOn w:val="a0"/>
    <w:rsid w:val="00B35B16"/>
    <w:pPr>
      <w:numPr>
        <w:numId w:val="6"/>
      </w:numPr>
      <w:spacing w:after="200" w:line="276" w:lineRule="auto"/>
    </w:pPr>
    <w:rPr>
      <w:rFonts w:ascii="Calibri" w:eastAsia="Times New Roman" w:hAnsi="Calibri" w:cs="Calibri"/>
    </w:rPr>
  </w:style>
  <w:style w:type="paragraph" w:customStyle="1" w:styleId="yiv1423836970msonormal">
    <w:name w:val="yiv1423836970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TMLChar1">
    <w:name w:val="Προ-διαμορφωμένο HTML Char1"/>
    <w:uiPriority w:val="99"/>
    <w:semiHidden/>
    <w:rsid w:val="00B35B16"/>
    <w:rPr>
      <w:rFonts w:ascii="Consolas" w:eastAsia="Times New Roman" w:hAnsi="Consolas" w:cs="Consolas"/>
      <w:sz w:val="20"/>
      <w:szCs w:val="20"/>
      <w:lang w:val="en-GB"/>
    </w:rPr>
  </w:style>
  <w:style w:type="paragraph" w:customStyle="1" w:styleId="15">
    <w:name w:val="Παράγραφος λίστας1"/>
    <w:basedOn w:val="a0"/>
    <w:rsid w:val="00B35B16"/>
    <w:pPr>
      <w:spacing w:after="200" w:line="276" w:lineRule="auto"/>
      <w:ind w:left="720"/>
    </w:pPr>
    <w:rPr>
      <w:rFonts w:ascii="Calibri" w:eastAsia="Times New Roman" w:hAnsi="Calibri" w:cs="Times New Roman"/>
    </w:rPr>
  </w:style>
  <w:style w:type="paragraph" w:customStyle="1" w:styleId="msonormalcxsp">
    <w:name w:val="msonormalcxspτελευταίο"/>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0">
    <w:name w:val="Style60"/>
    <w:basedOn w:val="a0"/>
    <w:rsid w:val="00B35B16"/>
    <w:pPr>
      <w:widowControl w:val="0"/>
      <w:autoSpaceDE w:val="0"/>
      <w:autoSpaceDN w:val="0"/>
      <w:adjustRightInd w:val="0"/>
      <w:spacing w:after="0" w:line="374" w:lineRule="exact"/>
      <w:ind w:hanging="346"/>
      <w:jc w:val="both"/>
    </w:pPr>
    <w:rPr>
      <w:rFonts w:ascii="Georgia" w:eastAsia="Calibri" w:hAnsi="Georgia" w:cs="Times New Roman"/>
      <w:sz w:val="24"/>
      <w:szCs w:val="24"/>
      <w:lang w:eastAsia="el-GR"/>
    </w:rPr>
  </w:style>
  <w:style w:type="paragraph" w:customStyle="1" w:styleId="yiv0418036571msonormal">
    <w:name w:val="yiv0418036571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67">
    <w:name w:val="Font Style67"/>
    <w:uiPriority w:val="99"/>
    <w:rsid w:val="00B35B16"/>
    <w:rPr>
      <w:rFonts w:ascii="Georgia" w:hAnsi="Georgia" w:cs="Georgia" w:hint="default"/>
      <w:b/>
      <w:bCs/>
      <w:sz w:val="20"/>
      <w:szCs w:val="20"/>
    </w:rPr>
  </w:style>
  <w:style w:type="paragraph" w:customStyle="1" w:styleId="ListBullet1">
    <w:name w:val="List Bullet1"/>
    <w:uiPriority w:val="99"/>
    <w:rsid w:val="00B35B16"/>
    <w:pPr>
      <w:suppressAutoHyphens/>
      <w:spacing w:before="60" w:after="0" w:line="240" w:lineRule="auto"/>
      <w:jc w:val="both"/>
    </w:pPr>
    <w:rPr>
      <w:rFonts w:ascii="Times New Roman" w:eastAsia="Times New Roman" w:hAnsi="Times New Roman" w:cs="Times New Roman"/>
      <w:color w:val="000000"/>
      <w:kern w:val="1"/>
      <w:sz w:val="24"/>
      <w:szCs w:val="24"/>
      <w:lang w:eastAsia="hi-IN" w:bidi="hi-IN"/>
    </w:rPr>
  </w:style>
  <w:style w:type="paragraph" w:customStyle="1" w:styleId="yiv2076479515msonormal">
    <w:name w:val="yiv207647951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mystyle">
    <w:name w:val="Normal.mystyle"/>
    <w:basedOn w:val="a0"/>
    <w:rsid w:val="00B35B16"/>
    <w:pPr>
      <w:spacing w:after="120" w:line="240" w:lineRule="auto"/>
      <w:jc w:val="both"/>
    </w:pPr>
    <w:rPr>
      <w:rFonts w:ascii="Tahoma" w:eastAsia="Calibri" w:hAnsi="Tahoma" w:cs="Tahoma"/>
    </w:rPr>
  </w:style>
  <w:style w:type="paragraph" w:styleId="af3">
    <w:name w:val="Plain Text"/>
    <w:basedOn w:val="a0"/>
    <w:link w:val="Char6"/>
    <w:uiPriority w:val="99"/>
    <w:semiHidden/>
    <w:unhideWhenUsed/>
    <w:rsid w:val="00B35B16"/>
    <w:pPr>
      <w:spacing w:after="0" w:line="240" w:lineRule="auto"/>
    </w:pPr>
    <w:rPr>
      <w:rFonts w:ascii="Consolas" w:eastAsia="Calibri" w:hAnsi="Consolas" w:cs="Times New Roman"/>
      <w:sz w:val="21"/>
      <w:szCs w:val="21"/>
    </w:rPr>
  </w:style>
  <w:style w:type="character" w:customStyle="1" w:styleId="Char6">
    <w:name w:val="Απλό κείμενο Char"/>
    <w:basedOn w:val="a1"/>
    <w:link w:val="af3"/>
    <w:uiPriority w:val="99"/>
    <w:semiHidden/>
    <w:rsid w:val="00B35B16"/>
    <w:rPr>
      <w:rFonts w:ascii="Consolas" w:eastAsia="Calibri" w:hAnsi="Consolas" w:cs="Times New Roman"/>
      <w:sz w:val="21"/>
      <w:szCs w:val="21"/>
    </w:rPr>
  </w:style>
  <w:style w:type="paragraph" w:styleId="af4">
    <w:name w:val="endnote text"/>
    <w:basedOn w:val="a0"/>
    <w:link w:val="Char7"/>
    <w:uiPriority w:val="99"/>
    <w:semiHidden/>
    <w:unhideWhenUsed/>
    <w:rsid w:val="00B35B16"/>
    <w:rPr>
      <w:rFonts w:ascii="Calibri" w:eastAsia="Calibri" w:hAnsi="Calibri" w:cs="Times New Roman"/>
      <w:sz w:val="20"/>
      <w:szCs w:val="20"/>
    </w:rPr>
  </w:style>
  <w:style w:type="character" w:customStyle="1" w:styleId="Char7">
    <w:name w:val="Κείμενο σημείωσης τέλους Char"/>
    <w:basedOn w:val="a1"/>
    <w:link w:val="af4"/>
    <w:uiPriority w:val="99"/>
    <w:semiHidden/>
    <w:rsid w:val="00B35B16"/>
    <w:rPr>
      <w:rFonts w:ascii="Calibri" w:eastAsia="Calibri" w:hAnsi="Calibri" w:cs="Times New Roman"/>
      <w:sz w:val="20"/>
      <w:szCs w:val="20"/>
    </w:rPr>
  </w:style>
  <w:style w:type="character" w:styleId="af5">
    <w:name w:val="endnote reference"/>
    <w:uiPriority w:val="99"/>
    <w:semiHidden/>
    <w:unhideWhenUsed/>
    <w:rsid w:val="00B35B16"/>
    <w:rPr>
      <w:vertAlign w:val="superscript"/>
    </w:rPr>
  </w:style>
  <w:style w:type="paragraph" w:styleId="af6">
    <w:name w:val="Date"/>
    <w:basedOn w:val="a0"/>
    <w:next w:val="a0"/>
    <w:link w:val="Char8"/>
    <w:rsid w:val="00B35B16"/>
    <w:pPr>
      <w:suppressAutoHyphens/>
      <w:spacing w:after="100" w:line="240" w:lineRule="auto"/>
      <w:jc w:val="both"/>
    </w:pPr>
    <w:rPr>
      <w:rFonts w:ascii="Calibri" w:eastAsia="MS Mincho" w:hAnsi="Calibri" w:cs="Times New Roman"/>
      <w:szCs w:val="24"/>
      <w:lang w:val="en-US" w:eastAsia="ja-JP"/>
    </w:rPr>
  </w:style>
  <w:style w:type="character" w:customStyle="1" w:styleId="Char8">
    <w:name w:val="Ημερομηνία Char"/>
    <w:basedOn w:val="a1"/>
    <w:link w:val="af6"/>
    <w:rsid w:val="00B35B16"/>
    <w:rPr>
      <w:rFonts w:ascii="Calibri" w:eastAsia="MS Mincho" w:hAnsi="Calibri" w:cs="Times New Roman"/>
      <w:szCs w:val="24"/>
      <w:lang w:val="en-US" w:eastAsia="ja-JP"/>
    </w:rPr>
  </w:style>
  <w:style w:type="character" w:customStyle="1" w:styleId="25">
    <w:name w:val="Σώμα κειμένου (2) + Χωρίς έντονη γραφή"/>
    <w:rsid w:val="00B35B16"/>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styleId="af7">
    <w:name w:val="No Spacing"/>
    <w:uiPriority w:val="1"/>
    <w:qFormat/>
    <w:rsid w:val="00B35B16"/>
    <w:pPr>
      <w:spacing w:after="0" w:line="240" w:lineRule="auto"/>
    </w:pPr>
    <w:rPr>
      <w:rFonts w:ascii="Calibri" w:eastAsia="Calibri" w:hAnsi="Calibri" w:cs="Times New Roman"/>
    </w:rPr>
  </w:style>
  <w:style w:type="paragraph" w:customStyle="1" w:styleId="msonormal0">
    <w:name w:val="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20">
    <w:name w:val="Σώμα κείμενου 22"/>
    <w:basedOn w:val="a0"/>
    <w:rsid w:val="00B35B16"/>
    <w:pPr>
      <w:overflowPunct w:val="0"/>
      <w:autoSpaceDE w:val="0"/>
      <w:autoSpaceDN w:val="0"/>
      <w:adjustRightInd w:val="0"/>
      <w:spacing w:after="0" w:line="240" w:lineRule="auto"/>
      <w:ind w:firstLine="720"/>
      <w:jc w:val="both"/>
    </w:pPr>
    <w:rPr>
      <w:rFonts w:ascii="Arial" w:eastAsia="Times New Roman" w:hAnsi="Arial" w:cs="Times New Roman"/>
      <w:szCs w:val="20"/>
      <w:lang w:eastAsia="el-GR"/>
    </w:rPr>
  </w:style>
  <w:style w:type="character" w:customStyle="1" w:styleId="contact-street">
    <w:name w:val="contact-street"/>
    <w:rsid w:val="00B35B16"/>
  </w:style>
  <w:style w:type="character" w:customStyle="1" w:styleId="contact-suburb">
    <w:name w:val="contact-suburb"/>
    <w:rsid w:val="00B35B16"/>
  </w:style>
  <w:style w:type="character" w:customStyle="1" w:styleId="contact-postcode">
    <w:name w:val="contact-postcode"/>
    <w:rsid w:val="00B35B16"/>
  </w:style>
  <w:style w:type="paragraph" w:customStyle="1" w:styleId="CharCharCharCharChar1">
    <w:name w:val="Char Char Char Char Char1"/>
    <w:basedOn w:val="a0"/>
    <w:rsid w:val="00B35B16"/>
    <w:pPr>
      <w:spacing w:line="240" w:lineRule="exact"/>
    </w:pPr>
    <w:rPr>
      <w:rFonts w:ascii="Tahoma" w:eastAsia="Times New Roman" w:hAnsi="Tahoma" w:cs="Times New Roman"/>
      <w:sz w:val="20"/>
      <w:szCs w:val="20"/>
      <w:lang w:val="en-US"/>
    </w:rPr>
  </w:style>
  <w:style w:type="character" w:customStyle="1" w:styleId="af8">
    <w:name w:val="Κανένα"/>
    <w:rsid w:val="00B35B16"/>
  </w:style>
  <w:style w:type="paragraph" w:customStyle="1" w:styleId="yiv1380309479msonormal">
    <w:name w:val="yiv1380309479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2">
    <w:name w:val="Χωρίς διάστιχο3"/>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33">
    <w:name w:val="Ανεπίλυτη αναφορά3"/>
    <w:basedOn w:val="a1"/>
    <w:uiPriority w:val="99"/>
    <w:semiHidden/>
    <w:unhideWhenUsed/>
    <w:rsid w:val="00B35B16"/>
    <w:rPr>
      <w:color w:val="605E5C"/>
      <w:shd w:val="clear" w:color="auto" w:fill="E1DFDD"/>
    </w:rPr>
  </w:style>
  <w:style w:type="character" w:customStyle="1" w:styleId="fieldtitles1">
    <w:name w:val="fieldtitles1"/>
    <w:rsid w:val="00B35B16"/>
    <w:rPr>
      <w:rFonts w:ascii="Tahoma" w:hAnsi="Tahoma" w:cs="Tahoma" w:hint="default"/>
      <w:b w:val="0"/>
      <w:bCs w:val="0"/>
      <w:i w:val="0"/>
      <w:iCs w:val="0"/>
      <w:color w:val="000000"/>
      <w:sz w:val="17"/>
      <w:szCs w:val="17"/>
    </w:rPr>
  </w:style>
  <w:style w:type="character" w:customStyle="1" w:styleId="highlight1">
    <w:name w:val="highlight1"/>
    <w:rsid w:val="00B35B16"/>
  </w:style>
  <w:style w:type="paragraph" w:customStyle="1" w:styleId="paragraph">
    <w:name w:val="paragraph"/>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1"/>
    <w:rsid w:val="00B35B16"/>
  </w:style>
  <w:style w:type="character" w:customStyle="1" w:styleId="spellingerror">
    <w:name w:val="spellingerror"/>
    <w:basedOn w:val="a1"/>
    <w:rsid w:val="00B35B16"/>
  </w:style>
  <w:style w:type="character" w:customStyle="1" w:styleId="eop">
    <w:name w:val="eop"/>
    <w:basedOn w:val="a1"/>
    <w:rsid w:val="00B35B16"/>
  </w:style>
  <w:style w:type="paragraph" w:customStyle="1" w:styleId="xydp534827f9yiv1814319422msonormal">
    <w:name w:val="x_ydp534827f9yiv181431942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f9">
    <w:name w:val="Σύμβολο υποσημείωσης"/>
    <w:rsid w:val="00B35B16"/>
    <w:rPr>
      <w:vertAlign w:val="superscript"/>
    </w:rPr>
  </w:style>
  <w:style w:type="character" w:customStyle="1" w:styleId="3Char1">
    <w:name w:val="Επικεφαλίδα 3 Char1"/>
    <w:aliases w:val="H3 Char1,Proposa Char1,Project 3 Char1,h3 Char1,Heading 3 - old Char1,1.2.3. Char1,alltoc Char1,3 Char1,Heading 4 Proposal Char1,h31 Char1,h32 Char1,Bold Head Char1,bh Char1,(1.1.1) Char1,hd3 Char1,Minor Char1,1.1.1 Heading Char1"/>
    <w:uiPriority w:val="9"/>
    <w:semiHidden/>
    <w:rsid w:val="00B35B16"/>
    <w:rPr>
      <w:rFonts w:ascii="Calibri Light" w:eastAsia="Times New Roman" w:hAnsi="Calibri Light" w:cs="Times New Roman"/>
      <w:color w:val="1F3763"/>
      <w:sz w:val="24"/>
      <w:szCs w:val="24"/>
      <w:lang w:val="en-GB"/>
    </w:rPr>
  </w:style>
  <w:style w:type="paragraph" w:customStyle="1" w:styleId="xmsonormal">
    <w:name w:val="x_msonormal"/>
    <w:basedOn w:val="a0"/>
    <w:rsid w:val="00B35B16"/>
    <w:pPr>
      <w:spacing w:after="0" w:line="240" w:lineRule="auto"/>
    </w:pPr>
    <w:rPr>
      <w:rFonts w:ascii="Times New Roman" w:eastAsia="Calibri" w:hAnsi="Times New Roman" w:cs="Times New Roman"/>
      <w:sz w:val="24"/>
      <w:szCs w:val="24"/>
      <w:lang w:val="en-US"/>
    </w:rPr>
  </w:style>
  <w:style w:type="character" w:customStyle="1" w:styleId="Afa">
    <w:name w:val="Κανένα A"/>
    <w:rsid w:val="00B35B16"/>
  </w:style>
  <w:style w:type="paragraph" w:customStyle="1" w:styleId="210">
    <w:name w:val="Σώμα κείμενου 21"/>
    <w:basedOn w:val="a0"/>
    <w:rsid w:val="003B3FEB"/>
    <w:pPr>
      <w:overflowPunct w:val="0"/>
      <w:autoSpaceDE w:val="0"/>
      <w:autoSpaceDN w:val="0"/>
      <w:adjustRightInd w:val="0"/>
      <w:spacing w:after="0" w:line="240" w:lineRule="auto"/>
      <w:ind w:firstLine="720"/>
      <w:jc w:val="both"/>
      <w:textAlignment w:val="baseline"/>
    </w:pPr>
    <w:rPr>
      <w:rFonts w:ascii="Arial" w:eastAsia="Times New Roman" w:hAnsi="Arial" w:cs="Times New Roman"/>
      <w:szCs w:val="20"/>
      <w:lang w:eastAsia="el-GR"/>
    </w:rPr>
  </w:style>
  <w:style w:type="character" w:customStyle="1" w:styleId="41">
    <w:name w:val="Ανεπίλυτη αναφορά4"/>
    <w:basedOn w:val="a1"/>
    <w:uiPriority w:val="99"/>
    <w:semiHidden/>
    <w:unhideWhenUsed/>
    <w:rsid w:val="00AD6A20"/>
    <w:rPr>
      <w:color w:val="605E5C"/>
      <w:shd w:val="clear" w:color="auto" w:fill="E1DFDD"/>
    </w:rPr>
  </w:style>
  <w:style w:type="table" w:customStyle="1" w:styleId="TableNormal">
    <w:name w:val="Table Normal"/>
    <w:uiPriority w:val="2"/>
    <w:semiHidden/>
    <w:unhideWhenUsed/>
    <w:qFormat/>
    <w:rsid w:val="001E3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E3F9F"/>
    <w:pPr>
      <w:widowControl w:val="0"/>
      <w:autoSpaceDE w:val="0"/>
      <w:autoSpaceDN w:val="0"/>
      <w:spacing w:after="0" w:line="240" w:lineRule="auto"/>
    </w:pPr>
    <w:rPr>
      <w:rFonts w:ascii="Arial" w:eastAsia="Arial" w:hAnsi="Arial" w:cs="Arial"/>
    </w:rPr>
  </w:style>
  <w:style w:type="paragraph" w:customStyle="1" w:styleId="110">
    <w:name w:val="Παράγραφος λίστας11"/>
    <w:basedOn w:val="a0"/>
    <w:uiPriority w:val="99"/>
    <w:rsid w:val="001E3F9F"/>
    <w:pPr>
      <w:ind w:left="720"/>
      <w:contextualSpacing/>
    </w:pPr>
    <w:rPr>
      <w:rFonts w:ascii="Calibri" w:eastAsia="Times New Roman" w:hAnsi="Calibri" w:cs="Times New Roman"/>
    </w:rPr>
  </w:style>
  <w:style w:type="paragraph" w:customStyle="1" w:styleId="BodyText31">
    <w:name w:val="Body Text 31"/>
    <w:basedOn w:val="a0"/>
    <w:uiPriority w:val="99"/>
    <w:qFormat/>
    <w:rsid w:val="001E3F9F"/>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l-GR"/>
    </w:rPr>
  </w:style>
  <w:style w:type="character" w:styleId="afb">
    <w:name w:val="Subtle Emphasis"/>
    <w:basedOn w:val="a1"/>
    <w:qFormat/>
    <w:rsid w:val="001E3F9F"/>
    <w:rPr>
      <w:i/>
      <w:iCs/>
      <w:color w:val="404040"/>
    </w:rPr>
  </w:style>
  <w:style w:type="numbering" w:customStyle="1" w:styleId="WWNum13">
    <w:name w:val="WWNum13"/>
    <w:rsid w:val="001E3F9F"/>
    <w:pPr>
      <w:numPr>
        <w:numId w:val="7"/>
      </w:numPr>
    </w:pPr>
  </w:style>
  <w:style w:type="numbering" w:customStyle="1" w:styleId="WWNum14">
    <w:name w:val="WWNum14"/>
    <w:rsid w:val="001E3F9F"/>
    <w:pPr>
      <w:numPr>
        <w:numId w:val="8"/>
      </w:numPr>
    </w:pPr>
  </w:style>
  <w:style w:type="character" w:styleId="-0">
    <w:name w:val="FollowedHyperlink"/>
    <w:basedOn w:val="a1"/>
    <w:uiPriority w:val="99"/>
    <w:semiHidden/>
    <w:unhideWhenUsed/>
    <w:rsid w:val="001E3F9F"/>
    <w:rPr>
      <w:color w:val="954F72" w:themeColor="followedHyperlink"/>
      <w:u w:val="single"/>
    </w:rPr>
  </w:style>
  <w:style w:type="paragraph" w:styleId="afc">
    <w:name w:val="Revision"/>
    <w:hidden/>
    <w:uiPriority w:val="99"/>
    <w:semiHidden/>
    <w:rsid w:val="001E3F9F"/>
    <w:pPr>
      <w:spacing w:after="0" w:line="240" w:lineRule="auto"/>
    </w:pPr>
    <w:rPr>
      <w:rFonts w:ascii="Arial" w:eastAsia="Arial" w:hAnsi="Arial" w:cs="Arial"/>
    </w:rPr>
  </w:style>
  <w:style w:type="paragraph" w:styleId="afd">
    <w:name w:val="TOC Heading"/>
    <w:basedOn w:val="10"/>
    <w:next w:val="a0"/>
    <w:uiPriority w:val="39"/>
    <w:unhideWhenUsed/>
    <w:qFormat/>
    <w:rsid w:val="001E3F9F"/>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16">
    <w:name w:val="toc 1"/>
    <w:basedOn w:val="a0"/>
    <w:next w:val="a0"/>
    <w:autoRedefine/>
    <w:uiPriority w:val="39"/>
    <w:unhideWhenUsed/>
    <w:rsid w:val="00363A6F"/>
    <w:pPr>
      <w:widowControl w:val="0"/>
      <w:shd w:val="clear" w:color="auto" w:fill="F2F2F2" w:themeFill="background1" w:themeFillShade="F2"/>
      <w:tabs>
        <w:tab w:val="right" w:leader="dot" w:pos="10327"/>
      </w:tabs>
      <w:autoSpaceDE w:val="0"/>
      <w:autoSpaceDN w:val="0"/>
      <w:spacing w:before="120" w:after="120" w:line="240" w:lineRule="auto"/>
      <w:ind w:left="284" w:hanging="284"/>
    </w:pPr>
    <w:rPr>
      <w:rFonts w:ascii="Arial" w:eastAsia="Arial" w:hAnsi="Arial" w:cs="Arial"/>
      <w:b/>
      <w:bCs/>
      <w:noProof/>
    </w:rPr>
  </w:style>
  <w:style w:type="paragraph" w:styleId="26">
    <w:name w:val="toc 2"/>
    <w:basedOn w:val="a0"/>
    <w:next w:val="a0"/>
    <w:autoRedefine/>
    <w:uiPriority w:val="39"/>
    <w:unhideWhenUsed/>
    <w:rsid w:val="001E3F9F"/>
    <w:pPr>
      <w:widowControl w:val="0"/>
      <w:tabs>
        <w:tab w:val="right" w:leader="dot" w:pos="10327"/>
      </w:tabs>
      <w:autoSpaceDE w:val="0"/>
      <w:autoSpaceDN w:val="0"/>
      <w:spacing w:before="360" w:after="360" w:line="240" w:lineRule="auto"/>
      <w:ind w:left="568" w:hanging="284"/>
    </w:pPr>
    <w:rPr>
      <w:rFonts w:ascii="Arial" w:eastAsia="Arial" w:hAnsi="Arial" w:cs="Arial"/>
      <w:bCs/>
      <w:noProof/>
    </w:rPr>
  </w:style>
  <w:style w:type="paragraph" w:customStyle="1" w:styleId="xxmsonormal">
    <w:name w:val="x_xmsonormal"/>
    <w:basedOn w:val="a0"/>
    <w:rsid w:val="001E3F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e">
    <w:name w:val="annotation reference"/>
    <w:basedOn w:val="a1"/>
    <w:uiPriority w:val="99"/>
    <w:semiHidden/>
    <w:unhideWhenUsed/>
    <w:rsid w:val="001E3F9F"/>
    <w:rPr>
      <w:sz w:val="16"/>
      <w:szCs w:val="16"/>
    </w:rPr>
  </w:style>
  <w:style w:type="paragraph" w:styleId="aff">
    <w:name w:val="annotation text"/>
    <w:basedOn w:val="a0"/>
    <w:link w:val="Char9"/>
    <w:uiPriority w:val="99"/>
    <w:semiHidden/>
    <w:unhideWhenUsed/>
    <w:rsid w:val="001E3F9F"/>
    <w:pPr>
      <w:widowControl w:val="0"/>
      <w:autoSpaceDE w:val="0"/>
      <w:autoSpaceDN w:val="0"/>
      <w:spacing w:after="0" w:line="240" w:lineRule="auto"/>
    </w:pPr>
    <w:rPr>
      <w:rFonts w:ascii="Arial" w:eastAsia="Arial" w:hAnsi="Arial" w:cs="Arial"/>
      <w:sz w:val="20"/>
      <w:szCs w:val="20"/>
    </w:rPr>
  </w:style>
  <w:style w:type="character" w:customStyle="1" w:styleId="Char9">
    <w:name w:val="Κείμενο σχολίου Char"/>
    <w:basedOn w:val="a1"/>
    <w:link w:val="aff"/>
    <w:uiPriority w:val="99"/>
    <w:semiHidden/>
    <w:rsid w:val="001E3F9F"/>
    <w:rPr>
      <w:rFonts w:ascii="Arial" w:eastAsia="Arial" w:hAnsi="Arial" w:cs="Arial"/>
      <w:sz w:val="20"/>
      <w:szCs w:val="20"/>
    </w:rPr>
  </w:style>
  <w:style w:type="paragraph" w:styleId="aff0">
    <w:name w:val="annotation subject"/>
    <w:basedOn w:val="aff"/>
    <w:next w:val="aff"/>
    <w:link w:val="Chara"/>
    <w:uiPriority w:val="99"/>
    <w:semiHidden/>
    <w:unhideWhenUsed/>
    <w:rsid w:val="001E3F9F"/>
    <w:rPr>
      <w:b/>
      <w:bCs/>
    </w:rPr>
  </w:style>
  <w:style w:type="character" w:customStyle="1" w:styleId="Chara">
    <w:name w:val="Θέμα σχολίου Char"/>
    <w:basedOn w:val="Char9"/>
    <w:link w:val="aff0"/>
    <w:uiPriority w:val="99"/>
    <w:semiHidden/>
    <w:rsid w:val="001E3F9F"/>
    <w:rPr>
      <w:rFonts w:ascii="Arial" w:eastAsia="Arial" w:hAnsi="Arial" w:cs="Arial"/>
      <w:b/>
      <w:bCs/>
      <w:sz w:val="20"/>
      <w:szCs w:val="20"/>
    </w:rPr>
  </w:style>
  <w:style w:type="character" w:customStyle="1" w:styleId="52">
    <w:name w:val="Ανεπίλυτη αναφορά5"/>
    <w:basedOn w:val="a1"/>
    <w:uiPriority w:val="99"/>
    <w:semiHidden/>
    <w:unhideWhenUsed/>
    <w:rsid w:val="00D8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9252">
      <w:bodyDiv w:val="1"/>
      <w:marLeft w:val="0"/>
      <w:marRight w:val="0"/>
      <w:marTop w:val="0"/>
      <w:marBottom w:val="0"/>
      <w:divBdr>
        <w:top w:val="none" w:sz="0" w:space="0" w:color="auto"/>
        <w:left w:val="none" w:sz="0" w:space="0" w:color="auto"/>
        <w:bottom w:val="none" w:sz="0" w:space="0" w:color="auto"/>
        <w:right w:val="none" w:sz="0" w:space="0" w:color="auto"/>
      </w:divBdr>
    </w:div>
    <w:div w:id="260064512">
      <w:bodyDiv w:val="1"/>
      <w:marLeft w:val="0"/>
      <w:marRight w:val="0"/>
      <w:marTop w:val="0"/>
      <w:marBottom w:val="0"/>
      <w:divBdr>
        <w:top w:val="none" w:sz="0" w:space="0" w:color="auto"/>
        <w:left w:val="none" w:sz="0" w:space="0" w:color="auto"/>
        <w:bottom w:val="none" w:sz="0" w:space="0" w:color="auto"/>
        <w:right w:val="none" w:sz="0" w:space="0" w:color="auto"/>
      </w:divBdr>
    </w:div>
    <w:div w:id="318467629">
      <w:bodyDiv w:val="1"/>
      <w:marLeft w:val="0"/>
      <w:marRight w:val="0"/>
      <w:marTop w:val="0"/>
      <w:marBottom w:val="0"/>
      <w:divBdr>
        <w:top w:val="none" w:sz="0" w:space="0" w:color="auto"/>
        <w:left w:val="none" w:sz="0" w:space="0" w:color="auto"/>
        <w:bottom w:val="none" w:sz="0" w:space="0" w:color="auto"/>
        <w:right w:val="none" w:sz="0" w:space="0" w:color="auto"/>
      </w:divBdr>
    </w:div>
    <w:div w:id="407507104">
      <w:bodyDiv w:val="1"/>
      <w:marLeft w:val="0"/>
      <w:marRight w:val="0"/>
      <w:marTop w:val="0"/>
      <w:marBottom w:val="0"/>
      <w:divBdr>
        <w:top w:val="none" w:sz="0" w:space="0" w:color="auto"/>
        <w:left w:val="none" w:sz="0" w:space="0" w:color="auto"/>
        <w:bottom w:val="none" w:sz="0" w:space="0" w:color="auto"/>
        <w:right w:val="none" w:sz="0" w:space="0" w:color="auto"/>
      </w:divBdr>
    </w:div>
    <w:div w:id="470295749">
      <w:bodyDiv w:val="1"/>
      <w:marLeft w:val="0"/>
      <w:marRight w:val="0"/>
      <w:marTop w:val="0"/>
      <w:marBottom w:val="0"/>
      <w:divBdr>
        <w:top w:val="none" w:sz="0" w:space="0" w:color="auto"/>
        <w:left w:val="none" w:sz="0" w:space="0" w:color="auto"/>
        <w:bottom w:val="none" w:sz="0" w:space="0" w:color="auto"/>
        <w:right w:val="none" w:sz="0" w:space="0" w:color="auto"/>
      </w:divBdr>
    </w:div>
    <w:div w:id="591663638">
      <w:bodyDiv w:val="1"/>
      <w:marLeft w:val="0"/>
      <w:marRight w:val="0"/>
      <w:marTop w:val="0"/>
      <w:marBottom w:val="0"/>
      <w:divBdr>
        <w:top w:val="none" w:sz="0" w:space="0" w:color="auto"/>
        <w:left w:val="none" w:sz="0" w:space="0" w:color="auto"/>
        <w:bottom w:val="none" w:sz="0" w:space="0" w:color="auto"/>
        <w:right w:val="none" w:sz="0" w:space="0" w:color="auto"/>
      </w:divBdr>
    </w:div>
    <w:div w:id="979111171">
      <w:bodyDiv w:val="1"/>
      <w:marLeft w:val="0"/>
      <w:marRight w:val="0"/>
      <w:marTop w:val="0"/>
      <w:marBottom w:val="0"/>
      <w:divBdr>
        <w:top w:val="none" w:sz="0" w:space="0" w:color="auto"/>
        <w:left w:val="none" w:sz="0" w:space="0" w:color="auto"/>
        <w:bottom w:val="none" w:sz="0" w:space="0" w:color="auto"/>
        <w:right w:val="none" w:sz="0" w:space="0" w:color="auto"/>
      </w:divBdr>
    </w:div>
    <w:div w:id="1169714546">
      <w:bodyDiv w:val="1"/>
      <w:marLeft w:val="0"/>
      <w:marRight w:val="0"/>
      <w:marTop w:val="0"/>
      <w:marBottom w:val="0"/>
      <w:divBdr>
        <w:top w:val="none" w:sz="0" w:space="0" w:color="auto"/>
        <w:left w:val="none" w:sz="0" w:space="0" w:color="auto"/>
        <w:bottom w:val="none" w:sz="0" w:space="0" w:color="auto"/>
        <w:right w:val="none" w:sz="0" w:space="0" w:color="auto"/>
      </w:divBdr>
    </w:div>
    <w:div w:id="1212496794">
      <w:bodyDiv w:val="1"/>
      <w:marLeft w:val="0"/>
      <w:marRight w:val="0"/>
      <w:marTop w:val="0"/>
      <w:marBottom w:val="0"/>
      <w:divBdr>
        <w:top w:val="none" w:sz="0" w:space="0" w:color="auto"/>
        <w:left w:val="none" w:sz="0" w:space="0" w:color="auto"/>
        <w:bottom w:val="none" w:sz="0" w:space="0" w:color="auto"/>
        <w:right w:val="none" w:sz="0" w:space="0" w:color="auto"/>
      </w:divBdr>
    </w:div>
    <w:div w:id="1303123157">
      <w:bodyDiv w:val="1"/>
      <w:marLeft w:val="0"/>
      <w:marRight w:val="0"/>
      <w:marTop w:val="0"/>
      <w:marBottom w:val="0"/>
      <w:divBdr>
        <w:top w:val="none" w:sz="0" w:space="0" w:color="auto"/>
        <w:left w:val="none" w:sz="0" w:space="0" w:color="auto"/>
        <w:bottom w:val="none" w:sz="0" w:space="0" w:color="auto"/>
        <w:right w:val="none" w:sz="0" w:space="0" w:color="auto"/>
      </w:divBdr>
    </w:div>
    <w:div w:id="1367171869">
      <w:bodyDiv w:val="1"/>
      <w:marLeft w:val="0"/>
      <w:marRight w:val="0"/>
      <w:marTop w:val="0"/>
      <w:marBottom w:val="0"/>
      <w:divBdr>
        <w:top w:val="none" w:sz="0" w:space="0" w:color="auto"/>
        <w:left w:val="none" w:sz="0" w:space="0" w:color="auto"/>
        <w:bottom w:val="none" w:sz="0" w:space="0" w:color="auto"/>
        <w:right w:val="none" w:sz="0" w:space="0" w:color="auto"/>
      </w:divBdr>
    </w:div>
    <w:div w:id="1564290995">
      <w:bodyDiv w:val="1"/>
      <w:marLeft w:val="0"/>
      <w:marRight w:val="0"/>
      <w:marTop w:val="0"/>
      <w:marBottom w:val="0"/>
      <w:divBdr>
        <w:top w:val="none" w:sz="0" w:space="0" w:color="auto"/>
        <w:left w:val="none" w:sz="0" w:space="0" w:color="auto"/>
        <w:bottom w:val="none" w:sz="0" w:space="0" w:color="auto"/>
        <w:right w:val="none" w:sz="0" w:space="0" w:color="auto"/>
      </w:divBdr>
    </w:div>
    <w:div w:id="16850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agonistikotita.gr" TargetMode="External"/><Relationship Id="rId13" Type="http://schemas.openxmlformats.org/officeDocument/2006/relationships/image" Target="media/image1.tm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tmp"/><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tmp"/><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uhc.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hc.g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h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E5E7-A313-4016-A1C3-BC708D5D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9416</Words>
  <Characters>50847</Characters>
  <Application>Microsoft Office Word</Application>
  <DocSecurity>0</DocSecurity>
  <Lines>423</Lines>
  <Paragraphs>120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Επιμελητήριο Θεσπρωτίας</cp:lastModifiedBy>
  <cp:revision>2</cp:revision>
  <cp:lastPrinted>2022-03-22T13:45:00Z</cp:lastPrinted>
  <dcterms:created xsi:type="dcterms:W3CDTF">2022-07-25T07:56:00Z</dcterms:created>
  <dcterms:modified xsi:type="dcterms:W3CDTF">2022-07-25T07:56:00Z</dcterms:modified>
</cp:coreProperties>
</file>