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-417830</wp:posOffset>
            </wp:positionV>
            <wp:extent cx="2491105" cy="125984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5793"/>
        </w:tabs>
        <w:spacing w:before="0" w:after="0" w:line="360" w:lineRule="auto"/>
        <w:ind w:right="560" w:firstLine="0"/>
        <w:rPr>
          <w:rFonts w:ascii="Arial" w:hAnsi="Arial" w:cs="Arial"/>
          <w:color w:val="auto"/>
        </w:rPr>
      </w:pPr>
    </w:p>
    <w:p>
      <w:pPr>
        <w:rPr>
          <w:rFonts w:ascii="Arial" w:hAnsi="Arial" w:cs="Arial"/>
        </w:rPr>
      </w:pPr>
    </w:p>
    <w:p>
      <w:pPr>
        <w:pStyle w:val="2"/>
        <w:shd w:val="clear" w:color="auto" w:fill="0070C0"/>
        <w:spacing w:before="0" w:after="0" w:line="360" w:lineRule="auto"/>
        <w:jc w:val="center"/>
        <w:rPr>
          <w:rFonts w:ascii="Arial" w:hAnsi="Arial" w:cs="Arial"/>
          <w:color w:val="FFFFFF" w:themeColor="background1"/>
          <w:sz w:val="34"/>
          <w:szCs w:val="34"/>
          <w14:textFill>
            <w14:solidFill>
              <w14:schemeClr w14:val="bg1"/>
            </w14:solidFill>
          </w14:textFill>
        </w:rPr>
      </w:pPr>
      <w:r>
        <w:rPr>
          <w:rFonts w:ascii="Arial" w:hAnsi="Arial"/>
          <w:color w:val="FFFFFF" w:themeColor="background1"/>
          <w:sz w:val="34"/>
          <w14:textFill>
            <w14:solidFill>
              <w14:schemeClr w14:val="bg1"/>
            </w14:solidFill>
          </w14:textFill>
        </w:rPr>
        <w:t>ECONOMIC AND TRADE MISSION</w:t>
      </w:r>
    </w:p>
    <w:p>
      <w:pPr>
        <w:pStyle w:val="2"/>
        <w:shd w:val="clear" w:color="auto" w:fill="0070C0"/>
        <w:spacing w:before="0" w:after="0" w:line="360" w:lineRule="auto"/>
        <w:jc w:val="center"/>
        <w:rPr>
          <w:rFonts w:ascii="Arial" w:hAnsi="Arial" w:cs="Arial"/>
          <w:iCs/>
          <w:color w:val="FFFFFF" w:themeColor="background1"/>
          <w:sz w:val="34"/>
          <w:szCs w:val="34"/>
          <w14:textFill>
            <w14:solidFill>
              <w14:schemeClr w14:val="bg1"/>
            </w14:solidFill>
          </w14:textFill>
        </w:rPr>
      </w:pPr>
      <w:r>
        <w:rPr>
          <w:rFonts w:ascii="Arial" w:hAnsi="Arial"/>
          <w:color w:val="FFFFFF" w:themeColor="background1"/>
          <w:sz w:val="34"/>
          <w14:textFill>
            <w14:solidFill>
              <w14:schemeClr w14:val="bg1"/>
            </w14:solidFill>
          </w14:textFill>
        </w:rPr>
        <w:t xml:space="preserve">OF LA FRANCOPHONIE IN THE EASTERN MEDITERRANEAN </w:t>
      </w:r>
    </w:p>
    <w:p>
      <w:pPr>
        <w:pStyle w:val="2"/>
        <w:shd w:val="clear" w:color="auto" w:fill="0070C0"/>
        <w:spacing w:before="0" w:after="0" w:line="360" w:lineRule="auto"/>
        <w:jc w:val="center"/>
        <w:rPr>
          <w:rFonts w:ascii="Arial" w:hAnsi="Arial" w:cs="Arial"/>
          <w:i/>
          <w:color w:val="FFFFFF" w:themeColor="background1"/>
          <w:sz w:val="32"/>
          <w:szCs w:val="30"/>
          <w:u w:val="single"/>
          <w14:textFill>
            <w14:solidFill>
              <w14:schemeClr w14:val="bg1"/>
            </w14:solidFill>
          </w14:textFill>
        </w:rPr>
      </w:pPr>
      <w:r>
        <w:rPr>
          <w:rFonts w:ascii="Arial" w:hAnsi="Arial"/>
          <w:color w:val="FFFFFF" w:themeColor="background1"/>
          <w:sz w:val="34"/>
          <w:u w:val="single"/>
          <w14:textFill>
            <w14:solidFill>
              <w14:schemeClr w14:val="bg1"/>
            </w14:solidFill>
          </w14:textFill>
        </w:rPr>
        <w:t>THESSALONIKI AND ATHENS, GREECE</w:t>
      </w:r>
    </w:p>
    <w:p>
      <w:pPr>
        <w:spacing w:before="0" w:after="0" w:line="360" w:lineRule="auto"/>
        <w:jc w:val="center"/>
      </w:pPr>
      <w:r>
        <w:rPr>
          <w:rFonts w:ascii="Arial" w:hAnsi="Arial"/>
          <w:b/>
          <w:color w:val="0070C0"/>
          <w:sz w:val="28"/>
        </w:rPr>
        <w:t>DRA</w:t>
      </w:r>
      <w:r>
        <w:rPr>
          <w:rFonts w:hint="default" w:ascii="Arial" w:hAnsi="Arial"/>
          <w:b/>
          <w:color w:val="0070C0"/>
          <w:sz w:val="28"/>
          <w:lang w:val="en-US"/>
        </w:rPr>
        <w:t>F</w:t>
      </w:r>
      <w:r>
        <w:rPr>
          <w:rFonts w:ascii="Arial" w:hAnsi="Arial"/>
          <w:b/>
          <w:color w:val="0070C0"/>
          <w:sz w:val="28"/>
        </w:rPr>
        <w:t>T PROGRAMME</w:t>
      </w:r>
    </w:p>
    <w:p>
      <w:pPr>
        <w:spacing w:before="0" w:after="0" w:line="360" w:lineRule="auto"/>
        <w:jc w:val="center"/>
        <w:rPr>
          <w:rFonts w:ascii="Arial" w:hAnsi="Arial"/>
          <w:b/>
          <w:color w:val="0070C0"/>
          <w:sz w:val="28"/>
        </w:rPr>
      </w:pPr>
      <w:r>
        <w:rPr>
          <w:rFonts w:ascii="Arial" w:hAnsi="Arial"/>
          <w:b/>
          <w:color w:val="0070C0"/>
          <w:sz w:val="28"/>
        </w:rPr>
        <w:t>(4-6 October 2023)</w:t>
      </w:r>
    </w:p>
    <w:tbl>
      <w:tblPr>
        <w:tblStyle w:val="16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7614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0" w:hRule="atLeast"/>
          <w:jc w:val="center"/>
        </w:trPr>
        <w:tc>
          <w:tcPr>
            <w:tcW w:w="10109" w:type="dxa"/>
            <w:gridSpan w:val="2"/>
            <w:shd w:val="pct10" w:color="auto" w:fill="auto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i/>
                <w:color w:val="0033CC"/>
              </w:rPr>
              <w:t>Monday 2 – Tuesday 3 October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495" w:type="dxa"/>
            <w:shd w:val="clear" w:color="auto" w:fill="auto"/>
          </w:tcPr>
          <w:p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614" w:type="dxa"/>
            <w:shd w:val="clear" w:color="auto" w:fill="auto"/>
          </w:tcPr>
          <w:p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 of international participants to Thessaloniki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6" w:type="dxa"/>
          <w:trHeight w:val="540" w:hRule="atLeast"/>
          <w:jc w:val="center"/>
        </w:trPr>
        <w:tc>
          <w:tcPr>
            <w:tcW w:w="10109" w:type="dxa"/>
            <w:gridSpan w:val="2"/>
            <w:shd w:val="pct10" w:color="auto" w:fill="auto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0033CC"/>
              </w:rPr>
              <w:t>Wednesday 4 October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495" w:type="dxa"/>
            <w:shd w:val="clear" w:color="auto" w:fill="auto"/>
          </w:tcPr>
          <w:p>
            <w:pPr>
              <w:tabs>
                <w:tab w:val="left" w:pos="2835"/>
              </w:tabs>
              <w:spacing w:before="120" w:after="120" w:line="360" w:lineRule="auto"/>
              <w:jc w:val="center"/>
            </w:pPr>
          </w:p>
        </w:tc>
        <w:tc>
          <w:tcPr>
            <w:tcW w:w="7614" w:type="dxa"/>
            <w:shd w:val="clear" w:color="auto" w:fill="auto"/>
          </w:tcPr>
          <w:p>
            <w:pPr>
              <w:pStyle w:val="7"/>
              <w:spacing w:before="120" w:after="120" w:line="240" w:lineRule="auto"/>
              <w:jc w:val="both"/>
            </w:pPr>
            <w:r>
              <w:rPr>
                <w:b/>
                <w:bCs/>
                <w:i w:val="0"/>
                <w:caps w:val="0"/>
                <w:smallCaps w:val="0"/>
                <w:strike w:val="0"/>
                <w:dstrike w:val="0"/>
                <w:color w:val="auto"/>
                <w:spacing w:val="0"/>
                <w:sz w:val="22"/>
                <w:szCs w:val="22"/>
                <w:u w:val="none"/>
              </w:rPr>
              <w:t>Venue: The MET Hotel (</w:t>
            </w:r>
            <w:r>
              <w:fldChar w:fldCharType="begin"/>
            </w:r>
            <w:r>
              <w:instrText xml:space="preserve"> HYPERLINK "https://www.google.com/maps?saddr=Current+Location&amp;daddr=The+Met+Hotel,+26is+Oktovriou,+Thessaloniki" \t "_blank" \h </w:instrText>
            </w:r>
            <w:r>
              <w:fldChar w:fldCharType="separate"/>
            </w:r>
            <w:r>
              <w:rPr>
                <w:rStyle w:val="362"/>
                <w:b/>
                <w:bCs/>
                <w:i/>
                <w:iCs/>
                <w:caps w:val="0"/>
                <w:smallCaps w:val="0"/>
                <w:strike w:val="0"/>
                <w:dstrike w:val="0"/>
                <w:color w:val="auto"/>
                <w:spacing w:val="0"/>
                <w:sz w:val="22"/>
                <w:szCs w:val="22"/>
                <w:u w:val="none"/>
              </w:rPr>
              <w:t>48, 26 Oktovriou Str., Thessaloniki</w:t>
            </w:r>
            <w:r>
              <w:rPr>
                <w:rStyle w:val="362"/>
                <w:b/>
                <w:bCs/>
                <w:i/>
                <w:iCs/>
                <w:caps w:val="0"/>
                <w:smallCaps w:val="0"/>
                <w:strike w:val="0"/>
                <w:dstrike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  <w:r>
              <w:rPr>
                <w:b/>
                <w:bCs/>
                <w:i w:val="0"/>
                <w:caps w:val="0"/>
                <w:smallCaps w:val="0"/>
                <w:strike w:val="0"/>
                <w:dstrike w:val="0"/>
                <w:color w:val="auto"/>
                <w:spacing w:val="0"/>
                <w:sz w:val="22"/>
                <w:szCs w:val="22"/>
                <w:u w:val="none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495" w:type="dxa"/>
            <w:tcBorders>
              <w:top w:val="nil"/>
            </w:tcBorders>
            <w:shd w:val="clear" w:color="auto" w:fill="auto"/>
          </w:tcPr>
          <w:p>
            <w:pPr>
              <w:tabs>
                <w:tab w:val="left" w:pos="2835"/>
              </w:tabs>
              <w:spacing w:before="120" w:after="120" w:line="360" w:lineRule="auto"/>
              <w:jc w:val="center"/>
            </w:pPr>
            <w:r>
              <w:rPr>
                <w:rFonts w:ascii="Arial" w:hAnsi="Arial"/>
              </w:rPr>
              <w:t>9.</w:t>
            </w:r>
            <w:r>
              <w:rPr>
                <w:rFonts w:ascii="Arial" w:hAnsi="Arial"/>
                <w:lang w:val="en-US"/>
              </w:rPr>
              <w:t>00</w:t>
            </w:r>
            <w:r>
              <w:rPr>
                <w:rFonts w:ascii="Arial" w:hAnsi="Arial"/>
              </w:rPr>
              <w:t xml:space="preserve"> – 9.3</w:t>
            </w:r>
            <w:r>
              <w:rPr>
                <w:rFonts w:ascii="Arial" w:hAnsi="Arial"/>
                <w:lang w:val="en-US"/>
              </w:rPr>
              <w:t>0</w:t>
            </w:r>
          </w:p>
        </w:tc>
        <w:tc>
          <w:tcPr>
            <w:tcW w:w="7614" w:type="dxa"/>
            <w:tcBorders>
              <w:top w:val="nil"/>
            </w:tcBorders>
            <w:shd w:val="clear" w:color="auto" w:fill="auto"/>
          </w:tcPr>
          <w:p>
            <w:pPr>
              <w:pStyle w:val="366"/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session for international</w:t>
            </w:r>
            <w:r>
              <w:rPr>
                <w:rFonts w:ascii="Arial" w:hAnsi="Arial" w:cs="Arial"/>
                <w:b/>
                <w:iCs/>
              </w:rPr>
              <w:t xml:space="preserve"> participants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495" w:type="dxa"/>
            <w:tcBorders>
              <w:top w:val="nil"/>
            </w:tcBorders>
            <w:shd w:val="clear" w:color="auto" w:fill="auto"/>
          </w:tcPr>
          <w:p>
            <w:pPr>
              <w:tabs>
                <w:tab w:val="left" w:pos="2835"/>
              </w:tabs>
              <w:spacing w:before="120"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9.30 – 10.15</w:t>
            </w:r>
          </w:p>
        </w:tc>
        <w:tc>
          <w:tcPr>
            <w:tcW w:w="7614" w:type="dxa"/>
            <w:tcBorders>
              <w:top w:val="nil"/>
            </w:tcBorders>
            <w:shd w:val="clear" w:color="auto" w:fill="auto"/>
          </w:tcPr>
          <w:p>
            <w:pPr>
              <w:pStyle w:val="366"/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Opening statements:</w:t>
            </w:r>
          </w:p>
          <w:p>
            <w:pPr>
              <w:pStyle w:val="366"/>
              <w:numPr>
                <w:ilvl w:val="0"/>
                <w:numId w:val="1"/>
              </w:numPr>
              <w:spacing w:before="120" w:after="120" w:line="240" w:lineRule="auto"/>
              <w:jc w:val="both"/>
            </w:pPr>
            <w:r>
              <w:rPr>
                <w:rFonts w:ascii="Arial" w:hAnsi="Arial"/>
              </w:rPr>
              <w:t>High Official from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271"/>
                <w:rFonts w:ascii="Arial" w:hAnsi="Arial"/>
                <w:b w:val="0"/>
                <w:i w:val="0"/>
                <w:caps w:val="0"/>
                <w:smallCaps w:val="0"/>
                <w:color w:val="auto"/>
                <w:spacing w:val="0"/>
                <w:sz w:val="22"/>
                <w:szCs w:val="22"/>
              </w:rPr>
              <w:t xml:space="preserve">Greek Exporters Association (SEVE) </w:t>
            </w:r>
            <w:r>
              <w:rPr>
                <w:rStyle w:val="271"/>
                <w:rFonts w:ascii="Arial" w:hAnsi="Arial"/>
                <w:b w:val="0"/>
                <w:i w:val="0"/>
                <w:caps w:val="0"/>
                <w:smallCaps w:val="0"/>
                <w:color w:val="auto"/>
                <w:spacing w:val="0"/>
                <w:sz w:val="22"/>
                <w:szCs w:val="22"/>
                <w:lang w:val="en-US"/>
              </w:rPr>
              <w:t>(tbc)</w:t>
            </w:r>
          </w:p>
          <w:p>
            <w:pPr>
              <w:pStyle w:val="366"/>
              <w:numPr>
                <w:ilvl w:val="0"/>
                <w:numId w:val="1"/>
              </w:numPr>
              <w:spacing w:before="120" w:after="120" w:line="240" w:lineRule="auto"/>
              <w:jc w:val="both"/>
            </w:pPr>
            <w:bookmarkStart w:id="0" w:name="__DdeLink__339_3662260907"/>
            <w:r>
              <w:rPr>
                <w:rStyle w:val="271"/>
                <w:rFonts w:ascii="Arial" w:hAnsi="Arial"/>
                <w:b w:val="0"/>
                <w:i w:val="0"/>
                <w:caps w:val="0"/>
                <w:smallCaps w:val="0"/>
                <w:color w:val="auto"/>
                <w:spacing w:val="0"/>
                <w:sz w:val="22"/>
                <w:szCs w:val="22"/>
                <w:lang w:val="en-US"/>
              </w:rPr>
              <w:t>High Official from Thessaloniki Chamber of Commerce &amp; Industry (TCCI) (tbc)</w:t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495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2835"/>
              </w:tabs>
              <w:spacing w:before="0" w:after="0" w:line="240" w:lineRule="auto"/>
              <w:jc w:val="center"/>
            </w:pPr>
            <w:r>
              <w:rPr>
                <w:rFonts w:ascii="Arial" w:hAnsi="Arial"/>
              </w:rPr>
              <w:t>10.</w:t>
            </w:r>
            <w:r>
              <w:rPr>
                <w:rFonts w:ascii="Arial" w:hAnsi="Arial"/>
                <w:lang w:val="en-US"/>
              </w:rPr>
              <w:t>00</w:t>
            </w:r>
            <w:r>
              <w:rPr>
                <w:rFonts w:ascii="Arial" w:hAnsi="Arial"/>
              </w:rPr>
              <w:t xml:space="preserve"> - 10.30</w:t>
            </w:r>
          </w:p>
        </w:tc>
        <w:tc>
          <w:tcPr>
            <w:tcW w:w="7614" w:type="dxa"/>
            <w:shd w:val="clear" w:color="auto" w:fill="F1F1F1" w:themeFill="background1" w:themeFillShade="F2"/>
            <w:vAlign w:val="center"/>
          </w:tcPr>
          <w:p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Coffee break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495" w:type="dxa"/>
            <w:shd w:val="clear" w:color="auto" w:fill="auto"/>
          </w:tcPr>
          <w:p>
            <w:pPr>
              <w:tabs>
                <w:tab w:val="left" w:pos="2835"/>
              </w:tabs>
              <w:spacing w:before="120" w:after="120" w:line="360" w:lineRule="auto"/>
              <w:jc w:val="center"/>
            </w:pPr>
            <w:r>
              <w:rPr>
                <w:rFonts w:ascii="Arial" w:hAnsi="Arial"/>
              </w:rPr>
              <w:t>10.30 – 12.</w:t>
            </w:r>
            <w:r>
              <w:rPr>
                <w:rFonts w:ascii="Arial" w:hAnsi="Arial"/>
                <w:lang w:val="en-US"/>
              </w:rPr>
              <w:t>00</w:t>
            </w:r>
          </w:p>
        </w:tc>
        <w:tc>
          <w:tcPr>
            <w:tcW w:w="7614" w:type="dxa"/>
            <w:shd w:val="clear" w:color="auto" w:fill="auto"/>
          </w:tcPr>
          <w:p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Dedicated session on “Investing in Greece”</w:t>
            </w:r>
            <w:r>
              <w:rPr>
                <w:rFonts w:ascii="Arial" w:hAnsi="Arial" w:cs="Arial"/>
              </w:rPr>
              <w:t xml:space="preserve"> </w:t>
            </w:r>
          </w:p>
          <w:p>
            <w:pPr>
              <w:pStyle w:val="366"/>
              <w:numPr>
                <w:ilvl w:val="0"/>
                <w:numId w:val="2"/>
              </w:numPr>
              <w:spacing w:before="0" w:after="0" w:line="240" w:lineRule="auto"/>
              <w:ind w:left="454" w:hanging="284"/>
              <w:jc w:val="both"/>
            </w:pPr>
            <w:r>
              <w:rPr>
                <w:rFonts w:ascii="Arial" w:hAnsi="Arial" w:cs="Arial"/>
                <w:bCs/>
                <w:iCs/>
                <w:lang w:val="en-US"/>
              </w:rPr>
              <w:t xml:space="preserve">Interventions of managers of structures responsible for investments' promotion in Greece </w:t>
            </w:r>
            <w:r>
              <w:rPr>
                <w:rFonts w:hint="default" w:ascii="Arial" w:hAnsi="Arial" w:cs="Arial"/>
                <w:bCs/>
                <w:iCs/>
                <w:lang w:val="en-US"/>
              </w:rPr>
              <w:t>(Enterprise Greece-EG) (tbc)</w:t>
            </w:r>
          </w:p>
          <w:p>
            <w:pPr>
              <w:pStyle w:val="21"/>
              <w:numPr>
                <w:ilvl w:val="0"/>
                <w:numId w:val="2"/>
              </w:numPr>
              <w:spacing w:before="0" w:after="0" w:line="240" w:lineRule="auto"/>
              <w:ind w:left="454" w:hanging="284"/>
              <w:jc w:val="both"/>
            </w:pPr>
            <w:r>
              <w:rPr>
                <w:rFonts w:ascii="Arial" w:hAnsi="Arial" w:cs="Arial"/>
                <w:bCs/>
                <w:iCs/>
                <w:lang w:val="en-US"/>
              </w:rPr>
              <w:t>Testimonials from French-speaking businesses and economic stakeholders operating in Greece (tb</w:t>
            </w:r>
            <w:r>
              <w:rPr>
                <w:rFonts w:hint="default" w:ascii="Arial" w:hAnsi="Arial" w:cs="Arial"/>
                <w:bCs/>
                <w:iCs/>
                <w:lang w:val="en-US"/>
              </w:rPr>
              <w:t>c</w:t>
            </w:r>
            <w:r>
              <w:rPr>
                <w:rFonts w:ascii="Arial" w:hAnsi="Arial" w:cs="Arial"/>
                <w:bCs/>
                <w:iCs/>
                <w:lang w:val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95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2835"/>
              </w:tabs>
              <w:spacing w:before="0" w:after="0" w:line="240" w:lineRule="auto"/>
              <w:jc w:val="center"/>
            </w:pPr>
            <w:r>
              <w:rPr>
                <w:rFonts w:ascii="Arial" w:hAnsi="Arial"/>
              </w:rPr>
              <w:t xml:space="preserve">12.00 - </w:t>
            </w:r>
            <w:r>
              <w:rPr>
                <w:rFonts w:ascii="Arial" w:hAnsi="Arial"/>
                <w:lang w:val="en-US"/>
              </w:rPr>
              <w:t>13.30</w:t>
            </w:r>
          </w:p>
        </w:tc>
        <w:tc>
          <w:tcPr>
            <w:tcW w:w="7614" w:type="dxa"/>
            <w:shd w:val="clear" w:color="auto" w:fill="F1F1F1" w:themeFill="background1" w:themeFillShade="F2"/>
            <w:vAlign w:val="center"/>
          </w:tcPr>
          <w:p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break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495" w:type="dxa"/>
            <w:shd w:val="clear" w:color="auto" w:fill="auto"/>
          </w:tcPr>
          <w:p>
            <w:pPr>
              <w:tabs>
                <w:tab w:val="left" w:pos="2835"/>
              </w:tabs>
              <w:spacing w:before="120" w:after="120" w:line="360" w:lineRule="auto"/>
              <w:jc w:val="center"/>
            </w:pPr>
            <w:r>
              <w:rPr>
                <w:rFonts w:ascii="Arial" w:hAnsi="Arial"/>
                <w:lang w:val="en-US"/>
              </w:rPr>
              <w:t>13.30</w:t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lang w:val="en-US"/>
              </w:rPr>
              <w:t>17</w:t>
            </w:r>
            <w:r>
              <w:rPr>
                <w:rFonts w:ascii="Arial" w:hAnsi="Arial"/>
              </w:rPr>
              <w:t>.30</w:t>
            </w:r>
          </w:p>
        </w:tc>
        <w:tc>
          <w:tcPr>
            <w:tcW w:w="7614" w:type="dxa"/>
            <w:shd w:val="clear" w:color="auto" w:fill="auto"/>
          </w:tcPr>
          <w:p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vertAlign w:val="superscript"/>
              </w:rPr>
              <w:t xml:space="preserve">st </w:t>
            </w:r>
            <w:r>
              <w:rPr>
                <w:rFonts w:ascii="Arial" w:hAnsi="Arial" w:cs="Arial"/>
                <w:b/>
              </w:rPr>
              <w:t>round of business networking meetings (B2B)</w:t>
            </w:r>
          </w:p>
          <w:p>
            <w:pPr>
              <w:pStyle w:val="21"/>
              <w:numPr>
                <w:ilvl w:val="0"/>
                <w:numId w:val="3"/>
              </w:numPr>
              <w:spacing w:before="0" w:after="0" w:line="240" w:lineRule="auto"/>
              <w:ind w:left="45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Agribusiness, pharmaceutical and cosmetics sectors</w:t>
            </w:r>
          </w:p>
          <w:p>
            <w:pPr>
              <w:pStyle w:val="21"/>
              <w:numPr>
                <w:ilvl w:val="0"/>
                <w:numId w:val="3"/>
              </w:numPr>
              <w:spacing w:before="0" w:after="0" w:line="240" w:lineRule="auto"/>
              <w:ind w:left="454" w:hanging="28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"/>
              </w:rPr>
              <w:t>Digital goods and services sectors and sustainable tourism</w:t>
            </w:r>
          </w:p>
          <w:p>
            <w:pPr>
              <w:pStyle w:val="21"/>
              <w:numPr>
                <w:ilvl w:val="0"/>
                <w:numId w:val="3"/>
              </w:numPr>
              <w:spacing w:before="0" w:after="0" w:line="240" w:lineRule="auto"/>
              <w:ind w:left="45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Renewable energy sector</w:t>
            </w:r>
          </w:p>
          <w:p>
            <w:pPr>
              <w:pStyle w:val="21"/>
              <w:numPr>
                <w:numId w:val="0"/>
              </w:numPr>
              <w:spacing w:before="0" w:after="0" w:line="240" w:lineRule="auto"/>
              <w:ind w:left="170" w:leftChars="0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16" w:hRule="atLeast"/>
          <w:jc w:val="center"/>
        </w:trPr>
        <w:tc>
          <w:tcPr>
            <w:tcW w:w="10109" w:type="dxa"/>
            <w:gridSpan w:val="2"/>
            <w:shd w:val="pct10" w:color="auto" w:fill="auto"/>
            <w:vAlign w:val="center"/>
          </w:tcPr>
          <w:p>
            <w:pPr>
              <w:spacing w:before="0"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  <w:color w:val="0033CC"/>
              </w:rPr>
              <w:t>Thursday 5 October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495" w:type="dxa"/>
            <w:shd w:val="clear" w:color="auto" w:fill="auto"/>
            <w:vAlign w:val="center"/>
          </w:tcPr>
          <w:p>
            <w:pPr>
              <w:spacing w:before="120" w:after="120" w:line="240" w:lineRule="auto"/>
              <w:jc w:val="center"/>
            </w:pPr>
            <w:r>
              <w:rPr>
                <w:rFonts w:ascii="Arial" w:hAnsi="Arial"/>
              </w:rPr>
              <w:t xml:space="preserve">8.30 - 12.30 </w:t>
            </w:r>
          </w:p>
        </w:tc>
        <w:tc>
          <w:tcPr>
            <w:tcW w:w="7614" w:type="dxa"/>
            <w:shd w:val="clear" w:color="auto" w:fill="auto"/>
            <w:vAlign w:val="center"/>
          </w:tcPr>
          <w:p>
            <w:pPr>
              <w:spacing w:before="120" w:after="120" w:line="240" w:lineRule="auto"/>
              <w:rPr>
                <w:rFonts w:hint="default"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Visits of local companies</w:t>
            </w:r>
            <w:r>
              <w:rPr>
                <w:rFonts w:hint="default" w:ascii="Arial" w:hAnsi="Arial" w:cs="Arial"/>
                <w:lang w:val="en-US"/>
              </w:rPr>
              <w:t xml:space="preserve"> (tbc)</w:t>
            </w:r>
          </w:p>
          <w:p>
            <w:pPr>
              <w:pStyle w:val="21"/>
              <w:numPr>
                <w:ilvl w:val="0"/>
                <w:numId w:val="4"/>
              </w:numPr>
              <w:spacing w:before="0" w:after="0" w:line="240" w:lineRule="auto"/>
              <w:ind w:left="454" w:hanging="272"/>
              <w:rPr>
                <w:rFonts w:ascii="Arial" w:hAnsi="Arial" w:cs="Arial"/>
                <w:bCs/>
                <w:iCs/>
                <w:lang w:val="fr-CH"/>
              </w:rPr>
            </w:pPr>
            <w:r>
              <w:rPr>
                <w:rFonts w:ascii="Arial" w:hAnsi="Arial" w:cs="Arial"/>
                <w:lang w:val="en"/>
              </w:rPr>
              <w:t>Agribusiness, pharmaceutical and cosmetics sectors</w:t>
            </w:r>
          </w:p>
          <w:p>
            <w:pPr>
              <w:pStyle w:val="21"/>
              <w:numPr>
                <w:ilvl w:val="0"/>
                <w:numId w:val="4"/>
              </w:numPr>
              <w:spacing w:before="0" w:after="0" w:line="240" w:lineRule="auto"/>
              <w:ind w:left="454" w:hanging="272"/>
              <w:rPr>
                <w:rFonts w:ascii="Arial" w:hAnsi="Arial" w:cs="Arial"/>
                <w:bCs/>
                <w:iCs/>
                <w:lang w:val="en-US"/>
              </w:rPr>
            </w:pPr>
            <w:r>
              <w:rPr>
                <w:rFonts w:ascii="Arial" w:hAnsi="Arial" w:cs="Arial"/>
                <w:lang w:val="en"/>
              </w:rPr>
              <w:t>Digital goods and services sector and sustainable tourism sector</w:t>
            </w:r>
          </w:p>
          <w:p>
            <w:pPr>
              <w:pStyle w:val="21"/>
              <w:numPr>
                <w:ilvl w:val="0"/>
                <w:numId w:val="4"/>
              </w:numPr>
              <w:spacing w:before="0" w:after="0" w:line="240" w:lineRule="auto"/>
              <w:ind w:left="454" w:hanging="27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Renewable energy sector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shd w:val="clear" w:color="auto" w:fill="auto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614" w:type="dxa"/>
            <w:shd w:val="clear" w:color="auto" w:fill="auto"/>
            <w:vAlign w:val="center"/>
          </w:tcPr>
          <w:p>
            <w:pPr>
              <w:spacing w:before="120" w:after="12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Air transfer of participants to Athens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8" w:hRule="atLeast"/>
          <w:jc w:val="center"/>
        </w:trPr>
        <w:tc>
          <w:tcPr>
            <w:tcW w:w="1010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/>
                <w:color w:val="0033CC"/>
              </w:rPr>
              <w:t>Friday 6 October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8" w:hRule="atLeast"/>
          <w:jc w:val="center"/>
        </w:trPr>
        <w:tc>
          <w:tcPr>
            <w:tcW w:w="10109" w:type="dxa"/>
            <w:gridSpan w:val="2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bCs/>
              </w:rPr>
              <w:t>ECONOMIC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FORUM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</w:rPr>
              <w:t>INVESTING AND CONDUCTING BUSINESS IN GREECE WITH COMPANIES FROM THE FRENCH-SPEAKING AREA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</w:pPr>
          </w:p>
        </w:tc>
        <w:tc>
          <w:tcPr>
            <w:tcW w:w="7614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</w:pPr>
            <w:r>
              <w:rPr>
                <w:rFonts w:ascii="Arial" w:hAnsi="Arial" w:cs="Arial"/>
                <w:b/>
                <w:bCs/>
                <w:iCs/>
              </w:rPr>
              <w:t>Venue: Divani Caravel Hotel (</w:t>
            </w:r>
            <w:r>
              <w:rPr>
                <w:rFonts w:ascii="Arial" w:hAnsi="Arial" w:cs="Arial"/>
                <w:b/>
                <w:bCs/>
                <w:i/>
                <w:iCs/>
                <w:caps w:val="0"/>
                <w:smallCaps w:val="0"/>
                <w:color w:val="202124"/>
                <w:spacing w:val="0"/>
                <w:sz w:val="22"/>
                <w:szCs w:val="22"/>
              </w:rPr>
              <w:t>Leof. Vasileos Alexandrou 2, Athens</w:t>
            </w:r>
            <w:r>
              <w:rPr>
                <w:rFonts w:ascii="Arial" w:hAnsi="Arial" w:cs="Arial"/>
                <w:b/>
                <w:bCs/>
                <w:iCs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</w:pPr>
            <w:r>
              <w:rPr>
                <w:rFonts w:ascii="Arial" w:hAnsi="Arial"/>
              </w:rPr>
              <w:t>9.00 - 9.30</w:t>
            </w:r>
          </w:p>
        </w:tc>
        <w:tc>
          <w:tcPr>
            <w:tcW w:w="7614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</w:pPr>
            <w:r>
              <w:rPr>
                <w:rFonts w:ascii="Arial" w:hAnsi="Arial" w:cs="Arial"/>
                <w:lang w:val="en-US"/>
              </w:rPr>
              <w:t>Registration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2495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</w:pPr>
            <w:r>
              <w:rPr>
                <w:rFonts w:ascii="Arial" w:hAnsi="Arial"/>
              </w:rPr>
              <w:t>9.</w:t>
            </w:r>
            <w:r>
              <w:rPr>
                <w:rFonts w:ascii="Arial" w:hAnsi="Arial"/>
                <w:lang w:val="en-US"/>
              </w:rPr>
              <w:t>30</w:t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lang w:val="en-US"/>
              </w:rPr>
              <w:t>10</w:t>
            </w:r>
            <w:r>
              <w:rPr>
                <w:rFonts w:ascii="Arial" w:hAnsi="Arial"/>
              </w:rPr>
              <w:t>.00</w:t>
            </w:r>
          </w:p>
        </w:tc>
        <w:tc>
          <w:tcPr>
            <w:tcW w:w="7614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Official opening session of the Economic Forum</w:t>
            </w:r>
          </w:p>
          <w:p>
            <w:pPr>
              <w:spacing w:before="120" w:after="120" w:line="240" w:lineRule="auto"/>
            </w:pPr>
            <w:r>
              <w:rPr>
                <w:rFonts w:ascii="Arial" w:hAnsi="Arial" w:cs="Arial"/>
                <w:bCs/>
                <w:u w:val="single"/>
              </w:rPr>
              <w:t>Key note address</w:t>
            </w:r>
            <w:r>
              <w:rPr>
                <w:rFonts w:ascii="Arial" w:hAnsi="Arial" w:cs="Arial"/>
                <w:bCs/>
              </w:rPr>
              <w:t>:</w:t>
            </w:r>
          </w:p>
          <w:p>
            <w:pPr>
              <w:pStyle w:val="21"/>
              <w:numPr>
                <w:ilvl w:val="0"/>
                <w:numId w:val="5"/>
              </w:numPr>
              <w:spacing w:before="120" w:after="120" w:line="240" w:lineRule="auto"/>
              <w:ind w:left="454" w:hanging="284"/>
            </w:pPr>
            <w:r>
              <w:rPr>
                <w:rFonts w:ascii="Arial" w:hAnsi="Arial" w:cs="Arial"/>
                <w:b/>
                <w:iCs/>
              </w:rPr>
              <w:t>High Official of the Greek Government</w:t>
            </w:r>
            <w:r>
              <w:rPr>
                <w:rFonts w:ascii="Arial" w:hAnsi="Arial" w:cs="Arial"/>
                <w:bCs/>
                <w:iCs/>
              </w:rPr>
              <w:t xml:space="preserve"> (tbc)</w:t>
            </w:r>
          </w:p>
          <w:p>
            <w:pPr>
              <w:pStyle w:val="21"/>
              <w:numPr>
                <w:ilvl w:val="0"/>
                <w:numId w:val="5"/>
              </w:numPr>
              <w:spacing w:before="120" w:after="120" w:line="240" w:lineRule="auto"/>
              <w:ind w:left="454" w:hanging="284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Her Excellency Ms. Louise MUSHIKIWABO, </w:t>
            </w:r>
            <w:r>
              <w:rPr>
                <w:rFonts w:ascii="Arial" w:hAnsi="Arial" w:cs="Arial"/>
                <w:bCs/>
                <w:iCs/>
              </w:rPr>
              <w:t xml:space="preserve">Secretary General of La Francophonie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10.00 – 10.15</w:t>
            </w:r>
          </w:p>
        </w:tc>
        <w:tc>
          <w:tcPr>
            <w:tcW w:w="7614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u w:val="single"/>
              </w:rPr>
              <w:t>Opening statements:</w:t>
            </w:r>
          </w:p>
          <w:p>
            <w:pPr>
              <w:pStyle w:val="366"/>
              <w:numPr>
                <w:ilvl w:val="0"/>
                <w:numId w:val="5"/>
              </w:numPr>
              <w:spacing w:before="120" w:after="120" w:line="240" w:lineRule="auto"/>
              <w:jc w:val="both"/>
            </w:pPr>
            <w:r>
              <w:rPr>
                <w:rFonts w:ascii="Arial" w:hAnsi="Arial"/>
              </w:rPr>
              <w:t>High Official from</w:t>
            </w:r>
            <w:r>
              <w:rPr>
                <w:rFonts w:ascii="Arial" w:hAnsi="Arial"/>
                <w:lang w:val="en-US"/>
              </w:rPr>
              <w:t xml:space="preserve"> Hellenic Federation of Enterprises</w:t>
            </w:r>
            <w:r>
              <w:rPr>
                <w:rStyle w:val="271"/>
                <w:rFonts w:ascii="Arial" w:hAnsi="Arial"/>
                <w:b w:val="0"/>
                <w:i w:val="0"/>
                <w:caps w:val="0"/>
                <w:smallCaps w:val="0"/>
                <w:color w:val="auto"/>
                <w:spacing w:val="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271"/>
                <w:rFonts w:ascii="Arial" w:hAnsi="Arial"/>
                <w:b w:val="0"/>
                <w:i w:val="0"/>
                <w:caps w:val="0"/>
                <w:smallCaps w:val="0"/>
                <w:color w:val="auto"/>
                <w:spacing w:val="0"/>
                <w:sz w:val="22"/>
                <w:szCs w:val="22"/>
              </w:rPr>
              <w:t xml:space="preserve">(SEV) </w:t>
            </w:r>
            <w:r>
              <w:rPr>
                <w:rStyle w:val="271"/>
                <w:rFonts w:ascii="Arial" w:hAnsi="Arial"/>
                <w:b w:val="0"/>
                <w:i w:val="0"/>
                <w:caps w:val="0"/>
                <w:smallCaps w:val="0"/>
                <w:color w:val="auto"/>
                <w:spacing w:val="0"/>
                <w:sz w:val="22"/>
                <w:szCs w:val="22"/>
                <w:lang w:val="en-US"/>
              </w:rPr>
              <w:t>(tbc)</w:t>
            </w:r>
          </w:p>
          <w:p>
            <w:pPr>
              <w:pStyle w:val="366"/>
              <w:numPr>
                <w:ilvl w:val="0"/>
                <w:numId w:val="5"/>
              </w:numPr>
              <w:spacing w:before="120" w:after="120" w:line="240" w:lineRule="auto"/>
              <w:jc w:val="both"/>
            </w:pPr>
            <w:r>
              <w:rPr>
                <w:rStyle w:val="271"/>
                <w:b w:val="0"/>
                <w:bCs w:val="0"/>
                <w:i w:val="0"/>
                <w:iCs w:val="0"/>
                <w:lang w:val="en-US"/>
              </w:rPr>
              <w:t xml:space="preserve">Ms Sophia </w:t>
            </w:r>
            <w:r>
              <w:rPr>
                <w:rStyle w:val="12"/>
                <w:b w:val="0"/>
                <w:bCs w:val="0"/>
                <w:i w:val="0"/>
                <w:iCs w:val="0"/>
                <w:lang w:val="en-US"/>
              </w:rPr>
              <w:t>Kounenaki</w:t>
            </w:r>
            <w:r>
              <w:rPr>
                <w:rStyle w:val="271"/>
                <w:b w:val="0"/>
                <w:bCs w:val="0"/>
                <w:i w:val="0"/>
                <w:iCs w:val="0"/>
                <w:lang w:val="en-US"/>
              </w:rPr>
              <w:t>-</w:t>
            </w:r>
            <w:r>
              <w:rPr>
                <w:rStyle w:val="12"/>
                <w:b w:val="0"/>
                <w:bCs w:val="0"/>
                <w:i w:val="0"/>
                <w:iCs w:val="0"/>
                <w:lang w:val="en-US"/>
              </w:rPr>
              <w:t>Efraimoglou, President of the</w:t>
            </w:r>
            <w:r>
              <w:rPr>
                <w:rStyle w:val="271"/>
                <w:b w:val="0"/>
                <w:bCs w:val="0"/>
                <w:i w:val="0"/>
                <w:iCs w:val="0"/>
                <w:lang w:val="en-US"/>
              </w:rPr>
              <w:t xml:space="preserve"> </w:t>
            </w:r>
            <w:r>
              <w:rPr>
                <w:rStyle w:val="271"/>
                <w:rFonts w:ascii="Arial" w:hAnsi="Arial"/>
                <w:b w:val="0"/>
                <w:i w:val="0"/>
                <w:caps w:val="0"/>
                <w:smallCaps w:val="0"/>
                <w:color w:val="auto"/>
                <w:spacing w:val="0"/>
                <w:sz w:val="22"/>
                <w:szCs w:val="22"/>
                <w:lang w:val="en-US"/>
              </w:rPr>
              <w:t>Athens Chamber of Commerce &amp; Industry (ACCI) (tbc)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2495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</w:pPr>
            <w:r>
              <w:rPr>
                <w:rFonts w:ascii="Arial" w:hAnsi="Arial"/>
                <w:lang w:val="en-US"/>
              </w:rPr>
              <w:t>10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lang w:val="en-US"/>
              </w:rPr>
              <w:t>15</w:t>
            </w:r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11.00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14" w:type="dxa"/>
            <w:shd w:val="clear" w:color="auto" w:fill="FFFFFF" w:themeFill="background1"/>
            <w:vAlign w:val="center"/>
          </w:tcPr>
          <w:p>
            <w:pPr>
              <w:spacing w:before="0"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bCs/>
              </w:rPr>
              <w:t>Francophonie Conversation:</w:t>
            </w:r>
          </w:p>
          <w:p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"The role of multilateral cooperation in an uncertain world: francophone and European perspectives" </w:t>
            </w:r>
          </w:p>
          <w:p>
            <w:pPr>
              <w:spacing w:before="120" w:after="120" w:line="240" w:lineRule="auto"/>
              <w:rPr>
                <w:rFonts w:ascii="Arial" w:hAnsi="Arial" w:cs="Arial"/>
                <w:bCs/>
                <w:iCs/>
                <w:lang w:val="fr-CH"/>
              </w:rPr>
            </w:pPr>
            <w:r>
              <w:rPr>
                <w:rFonts w:ascii="Arial" w:hAnsi="Arial" w:cs="Arial"/>
                <w:bCs/>
                <w:u w:val="single"/>
                <w:lang w:val="en"/>
              </w:rPr>
              <w:t>High level Panel</w:t>
            </w:r>
            <w:r>
              <w:rPr>
                <w:rFonts w:ascii="Arial" w:hAnsi="Arial" w:cs="Arial"/>
                <w:bCs/>
                <w:lang w:val="en"/>
              </w:rPr>
              <w:t xml:space="preserve">: </w:t>
            </w:r>
          </w:p>
          <w:p>
            <w:pPr>
              <w:pStyle w:val="21"/>
              <w:numPr>
                <w:ilvl w:val="0"/>
                <w:numId w:val="6"/>
              </w:numPr>
              <w:spacing w:before="0" w:after="0" w:line="240" w:lineRule="auto"/>
              <w:ind w:left="45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 xml:space="preserve">Her Excellency Ms. Louise MUSHIKIWABO, </w:t>
            </w:r>
            <w:r>
              <w:rPr>
                <w:rFonts w:ascii="Arial" w:hAnsi="Arial" w:cs="Arial"/>
                <w:bCs/>
                <w:iCs/>
              </w:rPr>
              <w:t xml:space="preserve">Secretary General of La Francophonie </w:t>
            </w:r>
          </w:p>
          <w:p>
            <w:pPr>
              <w:pStyle w:val="21"/>
              <w:numPr>
                <w:ilvl w:val="0"/>
                <w:numId w:val="6"/>
              </w:numPr>
              <w:spacing w:before="0" w:after="0" w:line="240" w:lineRule="auto"/>
              <w:ind w:left="454" w:hanging="284"/>
            </w:pPr>
            <w:r>
              <w:rPr>
                <w:rFonts w:ascii="Arial" w:hAnsi="Arial" w:cs="Arial"/>
                <w:b/>
                <w:bCs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</w:rPr>
              <w:t xml:space="preserve">Ms Maria (Maira) Myrogianni, </w:t>
            </w:r>
            <w:r>
              <w:rPr>
                <w:rFonts w:ascii="Arial" w:hAnsi="Arial" w:cs="Arial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</w:rPr>
              <w:t>Secretary General for International Economic Affairs, MFA of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Greece (tbc)</w:t>
            </w:r>
          </w:p>
          <w:p>
            <w:pPr>
              <w:pStyle w:val="21"/>
              <w:numPr>
                <w:ilvl w:val="0"/>
                <w:numId w:val="6"/>
              </w:numPr>
              <w:spacing w:before="0" w:after="0" w:line="240" w:lineRule="auto"/>
              <w:ind w:left="454" w:hanging="284"/>
            </w:pPr>
            <w:r>
              <w:rPr>
                <w:rFonts w:ascii="Arial" w:hAnsi="Arial" w:cs="Arial"/>
                <w:b/>
                <w:bCs/>
              </w:rPr>
              <w:t>Mr. Koen Doens</w:t>
            </w:r>
            <w:r>
              <w:rPr>
                <w:rFonts w:ascii="Arial" w:hAnsi="Arial" w:cs="Arial"/>
              </w:rPr>
              <w:t>, Director-General, International Partnerships, European Commission (tbc)</w:t>
            </w:r>
          </w:p>
          <w:p>
            <w:pPr>
              <w:pStyle w:val="21"/>
              <w:numPr>
                <w:ilvl w:val="0"/>
                <w:numId w:val="6"/>
              </w:numPr>
              <w:spacing w:before="0" w:after="0" w:line="240" w:lineRule="auto"/>
              <w:ind w:left="454" w:hanging="284"/>
            </w:pPr>
            <w:r>
              <w:rPr>
                <w:rFonts w:ascii="Arial" w:hAnsi="Arial" w:cs="Arial"/>
                <w:b/>
                <w:bCs/>
              </w:rPr>
              <w:t>Mr. Angel Gurria</w:t>
            </w:r>
            <w:r>
              <w:rPr>
                <w:rFonts w:ascii="Arial" w:hAnsi="Arial" w:cs="Arial"/>
              </w:rPr>
              <w:t>, Former Secretary General of the OECD (tbc)</w:t>
            </w:r>
          </w:p>
          <w:p>
            <w:pPr>
              <w:spacing w:before="0" w:after="0" w:line="240" w:lineRule="auto"/>
              <w:rPr>
                <w:rFonts w:ascii="Arial" w:hAnsi="Arial" w:cs="Arial"/>
              </w:rPr>
            </w:pPr>
          </w:p>
          <w:p>
            <w:pPr>
              <w:spacing w:before="0" w:after="0" w:line="240" w:lineRule="auto"/>
              <w:rPr>
                <w:rFonts w:hint="default"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Moderator</w:t>
            </w:r>
            <w:r>
              <w:rPr>
                <w:rFonts w:ascii="Arial" w:hAnsi="Arial" w:cs="Arial"/>
              </w:rPr>
              <w:t>: tb</w:t>
            </w:r>
            <w:r>
              <w:rPr>
                <w:rFonts w:hint="default" w:ascii="Arial" w:hAnsi="Arial" w:cs="Arial"/>
                <w:lang w:val="en-US"/>
              </w:rPr>
              <w:t>c</w:t>
            </w:r>
          </w:p>
          <w:p>
            <w:pP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495" w:type="dxa"/>
            <w:shd w:val="clear" w:color="auto" w:fill="F1F1F1" w:themeFill="background1" w:themeFillShade="F2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lang w:val="en-US"/>
              </w:rPr>
              <w:t>11.00</w:t>
            </w:r>
            <w:r>
              <w:rPr>
                <w:rFonts w:ascii="Arial" w:hAnsi="Arial"/>
              </w:rPr>
              <w:t xml:space="preserve"> - 11.</w:t>
            </w:r>
            <w:r>
              <w:rPr>
                <w:rFonts w:ascii="Arial" w:hAnsi="Arial"/>
                <w:lang w:val="en-US"/>
              </w:rPr>
              <w:t>20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14" w:type="dxa"/>
            <w:shd w:val="clear" w:color="auto" w:fill="F1F1F1" w:themeFill="background1" w:themeFillShade="F2"/>
            <w:vAlign w:val="center"/>
          </w:tcPr>
          <w:p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Coffee break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7614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</w:pPr>
            <w:r>
              <w:rPr>
                <w:rFonts w:ascii="Arial" w:hAnsi="Arial" w:cs="Arial"/>
                <w:b/>
              </w:rPr>
              <w:t>THEMATIC WORKSHOPS</w:t>
            </w:r>
          </w:p>
          <w:p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The thematic workshops allow a dialogue between Greek economic stakeholders and visiting companies on the reality of the Greek market in the three main sectors targeted for the mission: agribusiness, digital goods and services and renewable energies. Local stakeholders may present the opportunities for business partnerships in each sector, investment incentives, and the potential for promoting the French-speaking area. The visiting companies may express their needs in terms of partnership or set up at national or regional level.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11.</w:t>
            </w:r>
            <w:r>
              <w:rPr>
                <w:rFonts w:ascii="Arial" w:hAnsi="Arial" w:cs="Arial"/>
                <w:bCs/>
                <w:iCs/>
                <w:lang w:val="en-US"/>
              </w:rPr>
              <w:t>20</w:t>
            </w:r>
            <w:r>
              <w:rPr>
                <w:rFonts w:ascii="Arial" w:hAnsi="Arial" w:cs="Arial"/>
                <w:bCs/>
                <w:iCs/>
              </w:rPr>
              <w:t xml:space="preserve"> - </w:t>
            </w:r>
            <w:r>
              <w:rPr>
                <w:rFonts w:ascii="Arial" w:hAnsi="Arial" w:cs="Arial"/>
                <w:bCs/>
                <w:iCs/>
                <w:lang w:val="en-US"/>
              </w:rPr>
              <w:t>12.00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</w:p>
        </w:tc>
        <w:tc>
          <w:tcPr>
            <w:tcW w:w="7614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pStyle w:val="21"/>
              <w:numPr>
                <w:numId w:val="0"/>
              </w:numPr>
              <w:spacing w:before="0" w:after="0" w:line="240" w:lineRule="auto"/>
            </w:pPr>
            <w:r>
              <w:rPr>
                <w:rFonts w:ascii="Arial" w:hAnsi="Arial" w:cs="Arial"/>
                <w:b/>
                <w:bCs/>
                <w:iCs/>
                <w:lang w:val="en"/>
              </w:rPr>
              <w:t xml:space="preserve">Workshop </w:t>
            </w:r>
            <w:r>
              <w:rPr>
                <w:rFonts w:ascii="Arial" w:hAnsi="Arial" w:cs="Arial"/>
                <w:b/>
                <w:bCs/>
                <w:i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iCs/>
                <w:lang w:val="en"/>
              </w:rPr>
              <w:t>: Business opportunities with Greece in the</w:t>
            </w:r>
            <w:r>
              <w:rPr>
                <w:rFonts w:hint="default" w:ascii="Arial" w:hAnsi="Arial" w:cs="Arial"/>
                <w:b/>
                <w:bCs/>
                <w:iCs/>
                <w:lang w:val="en-US"/>
              </w:rPr>
              <w:t xml:space="preserve"> a</w:t>
            </w:r>
            <w:r>
              <w:rPr>
                <w:rFonts w:ascii="Arial" w:hAnsi="Arial" w:cs="Arial"/>
                <w:b/>
                <w:bCs/>
                <w:lang w:val="en"/>
              </w:rPr>
              <w:t>gribusiness, pharmaceutical and cosmetics sectors</w:t>
            </w:r>
            <w:r>
              <w:rPr>
                <w:rFonts w:ascii="Arial" w:hAnsi="Arial" w:cs="Arial"/>
                <w:b/>
                <w:bCs/>
                <w:iCs/>
                <w:lang w:val="en"/>
              </w:rPr>
              <w:t xml:space="preserve"> and outreach in the Francophonie</w:t>
            </w:r>
          </w:p>
          <w:p>
            <w:pPr>
              <w:spacing w:before="200" w:after="200" w:line="240" w:lineRule="auto"/>
              <w:ind w:left="1134" w:hanging="1134"/>
            </w:pPr>
            <w:r>
              <w:rPr>
                <w:rFonts w:ascii="Arial" w:hAnsi="Arial" w:cs="Arial"/>
                <w:u w:val="single"/>
                <w:lang w:val="en"/>
              </w:rPr>
              <w:t>Moderator</w:t>
            </w:r>
            <w:r>
              <w:rPr>
                <w:rFonts w:ascii="Arial" w:hAnsi="Arial" w:cs="Arial"/>
                <w:lang w:val="en"/>
              </w:rPr>
              <w:t xml:space="preserve">: </w:t>
            </w:r>
            <w:r>
              <w:rPr>
                <w:rFonts w:ascii="Arial" w:hAnsi="Arial" w:cs="Arial"/>
                <w:bCs/>
                <w:lang w:val="en"/>
              </w:rPr>
              <w:t>tbi</w:t>
            </w:r>
          </w:p>
          <w:p>
            <w:pPr>
              <w:spacing w:before="160" w:after="200" w:line="240" w:lineRule="auto"/>
              <w:ind w:left="1418" w:hanging="1418"/>
            </w:pPr>
            <w:r>
              <w:rPr>
                <w:rFonts w:ascii="Arial" w:hAnsi="Arial" w:cs="Arial"/>
                <w:u w:val="single"/>
                <w:lang w:val="en"/>
              </w:rPr>
              <w:t>Speakers</w:t>
            </w:r>
            <w:r>
              <w:rPr>
                <w:rFonts w:ascii="Arial" w:hAnsi="Arial" w:cs="Arial"/>
                <w:lang w:val="en"/>
              </w:rPr>
              <w:t>:</w:t>
            </w:r>
          </w:p>
          <w:p>
            <w:pPr>
              <w:pStyle w:val="21"/>
              <w:numPr>
                <w:ilvl w:val="0"/>
                <w:numId w:val="7"/>
              </w:numPr>
              <w:spacing w:before="120" w:after="200" w:line="240" w:lineRule="auto"/>
              <w:ind w:left="454" w:hanging="284"/>
              <w:jc w:val="both"/>
            </w:pPr>
            <w:bookmarkStart w:id="1" w:name="_Hlk1409052161"/>
            <w:r>
              <w:rPr>
                <w:rFonts w:ascii="Arial" w:hAnsi="Arial" w:cs="Arial"/>
                <w:b/>
                <w:lang w:val="en"/>
              </w:rPr>
              <w:t>Intervenient</w:t>
            </w:r>
            <w:r>
              <w:rPr>
                <w:rFonts w:ascii="Arial" w:hAnsi="Arial" w:cs="Arial"/>
                <w:bCs/>
                <w:lang w:val="en"/>
              </w:rPr>
              <w:t xml:space="preserve"> (local business): tbi</w:t>
            </w:r>
          </w:p>
          <w:p>
            <w:pPr>
              <w:pStyle w:val="21"/>
              <w:numPr>
                <w:ilvl w:val="0"/>
                <w:numId w:val="7"/>
              </w:numPr>
              <w:spacing w:before="0" w:after="0" w:line="240" w:lineRule="auto"/>
              <w:ind w:left="454" w:hanging="284"/>
              <w:jc w:val="both"/>
            </w:pPr>
            <w:r>
              <w:rPr>
                <w:rFonts w:hint="default" w:ascii="Arial" w:hAnsi="Arial" w:cs="Arial"/>
                <w:b/>
                <w:lang w:val="en-US"/>
              </w:rPr>
              <w:t>ELLADIKA MAS</w:t>
            </w:r>
            <w:r>
              <w:rPr>
                <w:rFonts w:ascii="Arial" w:hAnsi="Arial" w:cs="Arial"/>
                <w:bCs/>
                <w:lang w:val="en"/>
              </w:rPr>
              <w:t>: tb</w:t>
            </w:r>
            <w:r>
              <w:rPr>
                <w:rFonts w:hint="default" w:ascii="Arial" w:hAnsi="Arial" w:cs="Arial"/>
                <w:bCs/>
                <w:lang w:val="en-US"/>
              </w:rPr>
              <w:t>c</w:t>
            </w:r>
            <w:r>
              <w:rPr>
                <w:rFonts w:ascii="Arial" w:hAnsi="Arial" w:cs="Arial"/>
                <w:bCs/>
                <w:lang w:val="en"/>
              </w:rPr>
              <w:t xml:space="preserve"> </w:t>
            </w:r>
            <w:bookmarkEnd w:id="1"/>
          </w:p>
          <w:p>
            <w:pPr>
              <w:pStyle w:val="21"/>
              <w:numPr>
                <w:ilvl w:val="0"/>
                <w:numId w:val="7"/>
              </w:numPr>
              <w:spacing w:before="0" w:after="0" w:line="240" w:lineRule="auto"/>
              <w:ind w:left="454" w:hanging="284"/>
              <w:jc w:val="both"/>
            </w:pPr>
            <w:r>
              <w:rPr>
                <w:rFonts w:ascii="Arial" w:hAnsi="Arial" w:cs="Arial"/>
                <w:b/>
                <w:lang w:val="en"/>
              </w:rPr>
              <w:t>Ms. Imane JANATI IDRISSI</w:t>
            </w:r>
            <w:r>
              <w:rPr>
                <w:rFonts w:ascii="Arial" w:hAnsi="Arial" w:cs="Arial"/>
                <w:bCs/>
                <w:lang w:val="en"/>
              </w:rPr>
              <w:t>, Supply Chain Manager, MIDAV, Morocco (tbc)</w:t>
            </w:r>
          </w:p>
          <w:p>
            <w:pPr>
              <w:pStyle w:val="21"/>
              <w:numPr>
                <w:ilvl w:val="0"/>
                <w:numId w:val="7"/>
              </w:numPr>
              <w:spacing w:before="0" w:after="0" w:line="240" w:lineRule="auto"/>
              <w:ind w:left="454" w:hanging="284"/>
              <w:jc w:val="both"/>
            </w:pPr>
            <w:r>
              <w:rPr>
                <w:rFonts w:ascii="Arial" w:hAnsi="Arial" w:cs="Arial"/>
                <w:b/>
                <w:color w:val="000000"/>
                <w:lang w:val="en"/>
              </w:rPr>
              <w:t xml:space="preserve">Mr. Serigne MBOUP, </w:t>
            </w:r>
            <w:r>
              <w:rPr>
                <w:rFonts w:ascii="Arial" w:hAnsi="Arial" w:cs="Arial"/>
                <w:color w:val="000000"/>
                <w:lang w:val="en"/>
              </w:rPr>
              <w:t>Chairman, National Union of Chambers of Commerce, Industry and Agriculture of Senegal (UNCCIAS), Senegal (tbc)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iCs/>
                <w:lang w:val="en-US"/>
              </w:rPr>
            </w:pPr>
            <w:r>
              <w:rPr>
                <w:rFonts w:ascii="Arial" w:hAnsi="Arial" w:cs="Arial"/>
                <w:bCs/>
                <w:iCs/>
                <w:lang w:val="en-US"/>
              </w:rPr>
              <w:t xml:space="preserve">12.00 – 12.40 </w:t>
            </w:r>
          </w:p>
        </w:tc>
        <w:tc>
          <w:tcPr>
            <w:tcW w:w="7614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200" w:line="240" w:lineRule="auto"/>
              <w:jc w:val="both"/>
            </w:pPr>
            <w:r>
              <w:rPr>
                <w:rFonts w:ascii="Arial" w:hAnsi="Arial" w:cs="Arial"/>
                <w:b/>
              </w:rPr>
              <w:t>Workshop 2: Business Opportunities with Greece in the Digital Goods and Services Sector and French-speaking area promotion</w:t>
            </w:r>
          </w:p>
          <w:p>
            <w:pPr>
              <w:spacing w:before="200" w:after="200" w:line="240" w:lineRule="auto"/>
            </w:pPr>
            <w:r>
              <w:rPr>
                <w:rFonts w:ascii="Arial" w:hAnsi="Arial" w:cs="Arial"/>
                <w:u w:val="single"/>
                <w:lang w:val="en"/>
              </w:rPr>
              <w:t>Moderator</w:t>
            </w:r>
            <w:r>
              <w:rPr>
                <w:rFonts w:ascii="Arial" w:hAnsi="Arial" w:cs="Arial"/>
                <w:lang w:val="en"/>
              </w:rPr>
              <w:t xml:space="preserve">: </w:t>
            </w:r>
            <w:r>
              <w:rPr>
                <w:rFonts w:ascii="Arial" w:hAnsi="Arial" w:cs="Arial"/>
                <w:bCs/>
                <w:lang w:val="en"/>
              </w:rPr>
              <w:t>tbi</w:t>
            </w:r>
          </w:p>
          <w:p>
            <w:pPr>
              <w:spacing w:before="160" w:after="200" w:line="240" w:lineRule="auto"/>
              <w:ind w:left="1418" w:hanging="1418"/>
            </w:pPr>
            <w:r>
              <w:rPr>
                <w:rFonts w:ascii="Arial" w:hAnsi="Arial" w:cs="Arial"/>
                <w:u w:val="single"/>
                <w:lang w:val="en"/>
              </w:rPr>
              <w:t>Speakers</w:t>
            </w:r>
            <w:r>
              <w:rPr>
                <w:rFonts w:ascii="Arial" w:hAnsi="Arial" w:cs="Arial"/>
                <w:lang w:val="en"/>
              </w:rPr>
              <w:t>:</w:t>
            </w:r>
          </w:p>
          <w:p>
            <w:pPr>
              <w:pStyle w:val="21"/>
              <w:numPr>
                <w:ilvl w:val="0"/>
                <w:numId w:val="8"/>
              </w:numPr>
              <w:spacing w:before="120" w:after="200" w:line="240" w:lineRule="auto"/>
              <w:ind w:left="454" w:hanging="284"/>
              <w:jc w:val="both"/>
            </w:pPr>
            <w:r>
              <w:rPr>
                <w:rFonts w:ascii="Arial" w:hAnsi="Arial" w:cs="Arial"/>
                <w:b/>
                <w:lang w:val="en"/>
              </w:rPr>
              <w:t>Intervenient</w:t>
            </w:r>
            <w:r>
              <w:rPr>
                <w:rFonts w:ascii="Arial" w:hAnsi="Arial" w:cs="Arial"/>
                <w:bCs/>
                <w:lang w:val="en"/>
              </w:rPr>
              <w:t xml:space="preserve"> (local business): tbi</w:t>
            </w:r>
          </w:p>
          <w:p>
            <w:pPr>
              <w:pStyle w:val="21"/>
              <w:numPr>
                <w:ilvl w:val="0"/>
                <w:numId w:val="8"/>
              </w:numPr>
              <w:spacing w:before="0" w:after="0" w:line="240" w:lineRule="auto"/>
              <w:ind w:left="454" w:hanging="284"/>
              <w:jc w:val="both"/>
            </w:pPr>
            <w:r>
              <w:rPr>
                <w:rFonts w:hint="default" w:ascii="Arial" w:hAnsi="Arial" w:eastAsia="sans-serif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SEPE -The Federation of Hellenic ICT Enterprises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lang w:val="en"/>
              </w:rPr>
              <w:t>:</w:t>
            </w:r>
            <w:r>
              <w:rPr>
                <w:rFonts w:ascii="Arial" w:hAnsi="Arial" w:cs="Arial"/>
                <w:bCs/>
                <w:lang w:val="en"/>
              </w:rPr>
              <w:t xml:space="preserve"> tb</w:t>
            </w:r>
            <w:r>
              <w:rPr>
                <w:rFonts w:hint="default" w:ascii="Arial" w:hAnsi="Arial" w:cs="Arial"/>
                <w:bCs/>
                <w:lang w:val="en-US"/>
              </w:rPr>
              <w:t>c</w:t>
            </w:r>
            <w:r>
              <w:rPr>
                <w:rFonts w:ascii="Arial" w:hAnsi="Arial" w:cs="Arial"/>
                <w:bCs/>
                <w:lang w:val="en"/>
              </w:rPr>
              <w:t xml:space="preserve"> </w:t>
            </w:r>
          </w:p>
          <w:p>
            <w:pPr>
              <w:pStyle w:val="21"/>
              <w:numPr>
                <w:ilvl w:val="0"/>
                <w:numId w:val="8"/>
              </w:numPr>
              <w:spacing w:before="0" w:after="0" w:line="240" w:lineRule="auto"/>
              <w:ind w:left="454" w:hanging="284"/>
              <w:jc w:val="both"/>
            </w:pPr>
            <w:r>
              <w:rPr>
                <w:rFonts w:ascii="Arial" w:hAnsi="Arial" w:cs="Arial"/>
                <w:b/>
                <w:lang w:val="en"/>
              </w:rPr>
              <w:t>Mr. Cedric KANG</w:t>
            </w:r>
            <w:r>
              <w:rPr>
                <w:rFonts w:ascii="Arial" w:hAnsi="Arial" w:cs="Arial"/>
                <w:lang w:val="en"/>
              </w:rPr>
              <w:t>, Executive Director, Advanced system technologies, Solution BI Co.,Ltd, Cambodia (tbc)</w:t>
            </w:r>
          </w:p>
          <w:p>
            <w:pPr>
              <w:pStyle w:val="21"/>
              <w:numPr>
                <w:ilvl w:val="0"/>
                <w:numId w:val="8"/>
              </w:numPr>
              <w:spacing w:before="0" w:after="0" w:line="240" w:lineRule="auto"/>
              <w:ind w:left="454" w:hanging="284"/>
            </w:pPr>
            <w:r>
              <w:rPr>
                <w:rStyle w:val="29"/>
                <w:rFonts w:ascii="Arial" w:hAnsi="Arial" w:cs="Arial"/>
                <w:b/>
                <w:bCs/>
                <w:lang w:val="fr-FR"/>
              </w:rPr>
              <w:t xml:space="preserve">Ms. Rukayatou SAKA, </w:t>
            </w:r>
            <w:r>
              <w:rPr>
                <w:rStyle w:val="29"/>
                <w:rFonts w:ascii="Arial" w:hAnsi="Arial" w:cs="Arial"/>
                <w:lang w:val="fr-FR"/>
              </w:rPr>
              <w:t>Managing Director, Amira Global Technologies, Côte d'Ivoire (tbc)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95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iCs/>
                <w:lang w:val="en-US"/>
              </w:rPr>
            </w:pPr>
            <w:r>
              <w:rPr>
                <w:rFonts w:ascii="Arial" w:hAnsi="Arial" w:cs="Arial"/>
                <w:bCs/>
                <w:iCs/>
                <w:lang w:val="en-US"/>
              </w:rPr>
              <w:t>12.40 - 13.10</w:t>
            </w:r>
          </w:p>
        </w:tc>
        <w:tc>
          <w:tcPr>
            <w:tcW w:w="7614" w:type="dxa"/>
            <w:tcBorders>
              <w:top w:val="nil"/>
            </w:tcBorders>
            <w:shd w:val="clear" w:color="auto" w:fill="FFFFFF" w:themeFill="background1"/>
            <w:vAlign w:val="center"/>
          </w:tcPr>
          <w:p>
            <w:pPr>
              <w:spacing w:before="120" w:after="200" w:line="240" w:lineRule="auto"/>
            </w:pPr>
            <w:r>
              <w:rPr>
                <w:rFonts w:ascii="Arial" w:hAnsi="Arial" w:cs="Arial"/>
                <w:b/>
              </w:rPr>
              <w:t xml:space="preserve">Workshop 3: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Business Opportunities with Greece in the Renewable Energy Sector and French-speaking area promotion</w:t>
            </w:r>
          </w:p>
          <w:p>
            <w:pPr>
              <w:spacing w:before="200" w:after="200" w:line="240" w:lineRule="auto"/>
              <w:ind w:left="1134" w:hanging="1134"/>
              <w:jc w:val="both"/>
            </w:pPr>
            <w:r>
              <w:rPr>
                <w:rFonts w:ascii="Arial" w:hAnsi="Arial" w:cs="Arial"/>
                <w:u w:val="single"/>
                <w:lang w:val="en"/>
              </w:rPr>
              <w:t>Moderator</w:t>
            </w:r>
            <w:r>
              <w:rPr>
                <w:rFonts w:ascii="Arial" w:hAnsi="Arial" w:cs="Arial"/>
                <w:lang w:val="en"/>
              </w:rPr>
              <w:t xml:space="preserve">: </w:t>
            </w:r>
            <w:r>
              <w:rPr>
                <w:rFonts w:ascii="Arial" w:hAnsi="Arial" w:cs="Arial"/>
                <w:bCs/>
                <w:lang w:val="en"/>
              </w:rPr>
              <w:t>tbi</w:t>
            </w:r>
          </w:p>
          <w:p>
            <w:pPr>
              <w:spacing w:before="160" w:after="200" w:line="240" w:lineRule="auto"/>
              <w:ind w:left="1418" w:hanging="1418"/>
              <w:jc w:val="both"/>
            </w:pPr>
            <w:r>
              <w:rPr>
                <w:rFonts w:ascii="Arial" w:hAnsi="Arial" w:cs="Arial"/>
                <w:u w:val="single"/>
                <w:lang w:val="en"/>
              </w:rPr>
              <w:t>Speakers</w:t>
            </w:r>
            <w:r>
              <w:rPr>
                <w:rFonts w:ascii="Arial" w:hAnsi="Arial" w:cs="Arial"/>
                <w:lang w:val="en"/>
              </w:rPr>
              <w:t>:</w:t>
            </w:r>
          </w:p>
          <w:p>
            <w:pPr>
              <w:pStyle w:val="21"/>
              <w:numPr>
                <w:ilvl w:val="0"/>
                <w:numId w:val="9"/>
              </w:numPr>
              <w:spacing w:before="120" w:after="200" w:line="240" w:lineRule="auto"/>
              <w:ind w:left="596" w:hanging="360"/>
              <w:jc w:val="both"/>
            </w:pPr>
            <w:r>
              <w:rPr>
                <w:rFonts w:ascii="Arial" w:hAnsi="Arial" w:cs="Arial"/>
                <w:b/>
                <w:lang w:val="en"/>
              </w:rPr>
              <w:t>Intervenient</w:t>
            </w:r>
            <w:r>
              <w:rPr>
                <w:rFonts w:ascii="Arial" w:hAnsi="Arial" w:cs="Arial"/>
                <w:bCs/>
                <w:lang w:val="en"/>
              </w:rPr>
              <w:t xml:space="preserve"> (local business): tbi</w:t>
            </w:r>
          </w:p>
          <w:p>
            <w:pPr>
              <w:pStyle w:val="21"/>
              <w:numPr>
                <w:ilvl w:val="0"/>
                <w:numId w:val="9"/>
              </w:numPr>
              <w:spacing w:before="0" w:after="0" w:line="240" w:lineRule="auto"/>
              <w:ind w:left="596" w:hanging="360"/>
              <w:jc w:val="both"/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Centre for Renewable Energy Sources and Saving (CRES)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lang w:val="en"/>
              </w:rPr>
              <w:t>: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"/>
              </w:rPr>
              <w:t xml:space="preserve"> </w:t>
            </w:r>
            <w:r>
              <w:rPr>
                <w:rFonts w:ascii="Arial" w:hAnsi="Arial" w:cs="Arial"/>
                <w:bCs/>
                <w:lang w:val="en"/>
              </w:rPr>
              <w:t>tb</w:t>
            </w:r>
            <w:r>
              <w:rPr>
                <w:rFonts w:hint="default" w:ascii="Arial" w:hAnsi="Arial" w:cs="Arial"/>
                <w:bCs/>
                <w:lang w:val="en-US"/>
              </w:rPr>
              <w:t>c</w:t>
            </w:r>
            <w:r>
              <w:rPr>
                <w:rFonts w:ascii="Arial" w:hAnsi="Arial" w:cs="Arial"/>
                <w:bCs/>
                <w:lang w:val="en"/>
              </w:rPr>
              <w:t xml:space="preserve"> </w:t>
            </w:r>
          </w:p>
          <w:p>
            <w:pPr>
              <w:pStyle w:val="21"/>
              <w:numPr>
                <w:ilvl w:val="0"/>
                <w:numId w:val="9"/>
              </w:numPr>
              <w:spacing w:before="0" w:after="0" w:line="240" w:lineRule="auto"/>
              <w:ind w:left="596" w:hanging="360"/>
              <w:jc w:val="both"/>
            </w:pPr>
            <w:r>
              <w:rPr>
                <w:rFonts w:ascii="Arial" w:hAnsi="Arial" w:cs="Arial"/>
                <w:b/>
                <w:lang w:val="en"/>
              </w:rPr>
              <w:t xml:space="preserve">Mr. Batoul AL FOUAANI, </w:t>
            </w:r>
            <w:r>
              <w:rPr>
                <w:rFonts w:ascii="Arial" w:hAnsi="Arial" w:cs="Arial"/>
                <w:bCs/>
                <w:lang w:val="en"/>
              </w:rPr>
              <w:t>Business Development Manager, Fairwind, Belgium (tbc)</w:t>
            </w:r>
          </w:p>
          <w:p>
            <w:pPr>
              <w:pStyle w:val="21"/>
              <w:numPr>
                <w:ilvl w:val="0"/>
                <w:numId w:val="9"/>
              </w:numPr>
              <w:spacing w:before="0" w:after="0" w:line="240" w:lineRule="auto"/>
              <w:ind w:left="596" w:hanging="360"/>
              <w:jc w:val="both"/>
            </w:pPr>
            <w:r>
              <w:rPr>
                <w:rFonts w:ascii="Arial" w:hAnsi="Arial" w:cs="Arial"/>
                <w:b/>
                <w:lang w:val="en"/>
              </w:rPr>
              <w:t>Ms. Annick Patricia MONGO,</w:t>
            </w:r>
            <w:r>
              <w:rPr>
                <w:rFonts w:ascii="Arial" w:hAnsi="Arial" w:cs="Arial"/>
                <w:bCs/>
                <w:lang w:val="en"/>
              </w:rPr>
              <w:t xml:space="preserve"> Chairman, Investment Promotion Agency, Congo Brazzaville (tbc)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95" w:type="dxa"/>
            <w:shd w:val="clear" w:color="auto" w:fill="F1F1F1" w:themeFill="background1" w:themeFillShade="F2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Arial" w:hAnsi="Arial"/>
                <w:lang w:val="en-US"/>
              </w:rPr>
              <w:t>13.10</w:t>
            </w:r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14.00</w:t>
            </w:r>
          </w:p>
        </w:tc>
        <w:tc>
          <w:tcPr>
            <w:tcW w:w="7614" w:type="dxa"/>
            <w:shd w:val="clear" w:color="auto" w:fill="F1F1F1" w:themeFill="background1" w:themeFillShade="F2"/>
            <w:vAlign w:val="center"/>
          </w:tcPr>
          <w:p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Lunch break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495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</w:pPr>
            <w:r>
              <w:rPr>
                <w:rFonts w:ascii="Arial" w:hAnsi="Arial"/>
                <w:lang w:val="en-US"/>
              </w:rPr>
              <w:t>14.00</w:t>
            </w:r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16</w:t>
            </w:r>
            <w:r>
              <w:rPr>
                <w:rFonts w:ascii="Arial" w:hAnsi="Arial"/>
              </w:rPr>
              <w:t>.00</w:t>
            </w:r>
          </w:p>
        </w:tc>
        <w:tc>
          <w:tcPr>
            <w:tcW w:w="7614" w:type="dxa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round of business networking meetings (B2B)</w:t>
            </w:r>
          </w:p>
          <w:p>
            <w:pPr>
              <w:pStyle w:val="21"/>
              <w:numPr>
                <w:ilvl w:val="0"/>
                <w:numId w:val="10"/>
              </w:numPr>
              <w:spacing w:before="0" w:after="0" w:line="240" w:lineRule="auto"/>
              <w:ind w:left="454" w:hanging="284"/>
              <w:rPr>
                <w:rFonts w:ascii="Arial" w:hAnsi="Arial" w:cs="Arial"/>
                <w:bCs/>
                <w:iCs/>
                <w:lang w:val="fr-CH"/>
              </w:rPr>
            </w:pPr>
            <w:r>
              <w:rPr>
                <w:rFonts w:ascii="Arial" w:hAnsi="Arial" w:cs="Arial"/>
                <w:lang w:val="en"/>
              </w:rPr>
              <w:t>Agribusiness, pharmaceutical and cosmetics sectors</w:t>
            </w:r>
          </w:p>
          <w:p>
            <w:pPr>
              <w:pStyle w:val="21"/>
              <w:numPr>
                <w:ilvl w:val="0"/>
                <w:numId w:val="10"/>
              </w:numPr>
              <w:spacing w:before="0" w:after="0" w:line="240" w:lineRule="auto"/>
              <w:ind w:left="454" w:hanging="284"/>
              <w:rPr>
                <w:rFonts w:ascii="Arial" w:hAnsi="Arial" w:cs="Arial"/>
                <w:bCs/>
                <w:iCs/>
                <w:lang w:val="en-US"/>
              </w:rPr>
            </w:pPr>
            <w:r>
              <w:rPr>
                <w:rFonts w:ascii="Arial" w:hAnsi="Arial" w:cs="Arial"/>
                <w:lang w:val="en"/>
              </w:rPr>
              <w:t>Digital goods and services sector and sustainable tourism sector</w:t>
            </w:r>
          </w:p>
          <w:p>
            <w:pPr>
              <w:pStyle w:val="21"/>
              <w:numPr>
                <w:ilvl w:val="0"/>
                <w:numId w:val="10"/>
              </w:numPr>
              <w:spacing w:before="0" w:after="0" w:line="240" w:lineRule="auto"/>
              <w:ind w:left="454" w:hanging="284"/>
              <w:rPr>
                <w:rFonts w:ascii="Arial" w:hAnsi="Arial" w:cs="Arial"/>
                <w:bCs/>
                <w:iCs/>
                <w:lang w:val="fr-CH"/>
              </w:rPr>
            </w:pPr>
            <w:r>
              <w:rPr>
                <w:rFonts w:ascii="Arial" w:hAnsi="Arial" w:cs="Arial"/>
                <w:lang w:val="en"/>
              </w:rPr>
              <w:t>Renewable energy sector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0"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8" w:hRule="atLeast"/>
          <w:jc w:val="center"/>
        </w:trPr>
        <w:tc>
          <w:tcPr>
            <w:tcW w:w="1010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/>
                <w:b/>
                <w:i/>
                <w:color w:val="0033CC"/>
              </w:rPr>
              <w:t>Saturday 7 – Sunday 8 October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8" w:hRule="atLeast"/>
          <w:jc w:val="center"/>
        </w:trPr>
        <w:tc>
          <w:tcPr>
            <w:tcW w:w="10109" w:type="dxa"/>
            <w:gridSpan w:val="2"/>
            <w:shd w:val="clear" w:color="auto" w:fill="FFFFFF" w:themeFill="background1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/>
              </w:rPr>
              <w:t>Air transfer to Beirut</w:t>
            </w:r>
          </w:p>
        </w:tc>
      </w:tr>
    </w:tbl>
    <w:p>
      <w:pPr>
        <w:tabs>
          <w:tab w:val="left" w:pos="3547"/>
        </w:tabs>
        <w:spacing w:line="360" w:lineRule="auto"/>
        <w:rPr>
          <w:rFonts w:ascii="Arial" w:hAnsi="Arial" w:cs="Arial"/>
        </w:rPr>
      </w:pPr>
    </w:p>
    <w:p>
      <w:pPr>
        <w:tabs>
          <w:tab w:val="left" w:pos="3547"/>
        </w:tabs>
        <w:spacing w:before="0" w:after="0" w:line="360" w:lineRule="auto"/>
        <w:rPr>
          <w:rFonts w:hint="default"/>
          <w:lang w:val="en-US"/>
        </w:rPr>
      </w:pPr>
      <w:r>
        <w:rPr>
          <w:rFonts w:hint="default"/>
          <w:lang w:val="en-US"/>
        </w:rPr>
        <w:t>tbc; to be confirmed</w:t>
      </w:r>
    </w:p>
    <w:p>
      <w:pPr>
        <w:tabs>
          <w:tab w:val="left" w:pos="3547"/>
        </w:tabs>
        <w:spacing w:before="0" w:after="0" w:line="360" w:lineRule="auto"/>
        <w:rPr>
          <w:rFonts w:hint="default"/>
          <w:lang w:val="en-US"/>
        </w:rPr>
      </w:pPr>
      <w:r>
        <w:rPr>
          <w:rFonts w:hint="default"/>
          <w:lang w:val="en-US"/>
        </w:rPr>
        <w:t>tbi:  to be indicated</w:t>
      </w: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993" w:right="851" w:bottom="601" w:left="1134" w:header="709" w:footer="544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Arial Unicode M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"/>
      <w:lvlJc w:val="left"/>
      <w:pPr>
        <w:ind w:left="759" w:hanging="360"/>
      </w:pPr>
      <w:rPr>
        <w:rFonts w:hint="default" w:ascii="Symbol" w:hAnsi="Symbol" w:cs="Symbol"/>
        <w:b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w w:val="100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w w:val="100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w w:val="100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75787F"/>
    <w:rsid w:val="0DA20266"/>
    <w:rsid w:val="2E814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5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7"/>
    <w:qFormat/>
    <w:uiPriority w:val="1"/>
    <w:pPr>
      <w:widowControl w:val="0"/>
      <w:spacing w:before="0" w:after="0" w:line="240" w:lineRule="auto"/>
    </w:pPr>
    <w:rPr>
      <w:rFonts w:ascii="Arial" w:hAnsi="Arial" w:eastAsia="Arial" w:cs="Arial"/>
      <w:i/>
      <w:iCs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character" w:styleId="9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2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6"/>
    <w:semiHidden/>
    <w:unhideWhenUsed/>
    <w:qFormat/>
    <w:uiPriority w:val="99"/>
    <w:rPr>
      <w:b/>
      <w:bCs/>
    </w:rPr>
  </w:style>
  <w:style w:type="character" w:styleId="12">
    <w:name w:val="Emphasis"/>
    <w:basedOn w:val="4"/>
    <w:qFormat/>
    <w:uiPriority w:val="20"/>
    <w:rPr>
      <w:i/>
      <w:iCs/>
    </w:rPr>
  </w:style>
  <w:style w:type="paragraph" w:styleId="13">
    <w:name w:val="footer"/>
    <w:basedOn w:val="1"/>
    <w:link w:val="24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14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15">
    <w:name w:val="List"/>
    <w:basedOn w:val="7"/>
    <w:qFormat/>
    <w:uiPriority w:val="0"/>
    <w:rPr>
      <w:rFonts w:ascii="Times New Roman" w:hAnsi="Times New Roman" w:cs="Arial"/>
    </w:rPr>
  </w:style>
  <w:style w:type="table" w:styleId="1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18"/>
    <w:qFormat/>
    <w:uiPriority w:val="0"/>
    <w:pPr>
      <w:pBdr>
        <w:bottom w:val="single" w:color="4F81BD" w:sz="8" w:space="4"/>
      </w:pBdr>
      <w:spacing w:before="0" w:after="300"/>
      <w:contextualSpacing/>
    </w:pPr>
    <w:rPr>
      <w:rFonts w:eastAsiaTheme="majorEastAsia" w:cstheme="majorBidi"/>
      <w:b/>
      <w:spacing w:val="5"/>
      <w:kern w:val="2"/>
      <w:szCs w:val="52"/>
    </w:rPr>
  </w:style>
  <w:style w:type="character" w:customStyle="1" w:styleId="18">
    <w:name w:val="Titre Car"/>
    <w:basedOn w:val="4"/>
    <w:link w:val="17"/>
    <w:qFormat/>
    <w:uiPriority w:val="0"/>
    <w:rPr>
      <w:rFonts w:eastAsiaTheme="majorEastAsia" w:cstheme="majorBidi"/>
      <w:b/>
      <w:spacing w:val="5"/>
      <w:kern w:val="2"/>
      <w:sz w:val="20"/>
      <w:szCs w:val="52"/>
      <w:lang w:eastAsia="fr-FR"/>
    </w:rPr>
  </w:style>
  <w:style w:type="character" w:customStyle="1" w:styleId="19">
    <w:name w:val="Titre 1 Car"/>
    <w:basedOn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Paragraphe de liste Car"/>
    <w:basedOn w:val="4"/>
    <w:link w:val="21"/>
    <w:qFormat/>
    <w:uiPriority w:val="34"/>
    <w:rPr>
      <w:rFonts w:ascii="Arial" w:hAnsi="Arial" w:eastAsia="Times New Roman" w:cs="Times New Roman"/>
      <w:sz w:val="20"/>
      <w:szCs w:val="24"/>
      <w:lang w:eastAsia="fr-FR"/>
    </w:rPr>
  </w:style>
  <w:style w:type="paragraph" w:styleId="21">
    <w:name w:val="List Paragraph"/>
    <w:basedOn w:val="1"/>
    <w:link w:val="20"/>
    <w:qFormat/>
    <w:uiPriority w:val="34"/>
    <w:pPr>
      <w:ind w:left="708" w:firstLine="0"/>
    </w:pPr>
    <w:rPr>
      <w:rFonts w:eastAsia="Times New Roman" w:cs="Times New Roman"/>
    </w:rPr>
  </w:style>
  <w:style w:type="character" w:customStyle="1" w:styleId="22">
    <w:name w:val="Commentaire Car"/>
    <w:basedOn w:val="4"/>
    <w:link w:val="10"/>
    <w:qFormat/>
    <w:uiPriority w:val="99"/>
    <w:rPr>
      <w:sz w:val="20"/>
      <w:szCs w:val="20"/>
    </w:rPr>
  </w:style>
  <w:style w:type="character" w:customStyle="1" w:styleId="23">
    <w:name w:val="En-tête Car"/>
    <w:basedOn w:val="4"/>
    <w:qFormat/>
    <w:uiPriority w:val="99"/>
  </w:style>
  <w:style w:type="character" w:customStyle="1" w:styleId="24">
    <w:name w:val="Pied de page Car"/>
    <w:basedOn w:val="4"/>
    <w:link w:val="13"/>
    <w:qFormat/>
    <w:uiPriority w:val="99"/>
  </w:style>
  <w:style w:type="character" w:customStyle="1" w:styleId="25">
    <w:name w:val="Texte de bulles C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6">
    <w:name w:val="Objet du commentaire Car"/>
    <w:basedOn w:val="22"/>
    <w:link w:val="11"/>
    <w:semiHidden/>
    <w:qFormat/>
    <w:uiPriority w:val="99"/>
    <w:rPr>
      <w:b/>
      <w:bCs/>
      <w:sz w:val="20"/>
      <w:szCs w:val="20"/>
    </w:rPr>
  </w:style>
  <w:style w:type="character" w:customStyle="1" w:styleId="27">
    <w:name w:val="Corps de texte Car"/>
    <w:basedOn w:val="4"/>
    <w:link w:val="7"/>
    <w:qFormat/>
    <w:uiPriority w:val="1"/>
    <w:rPr>
      <w:rFonts w:ascii="Arial" w:hAnsi="Arial" w:eastAsia="Arial" w:cs="Arial"/>
      <w:i/>
      <w:iCs/>
    </w:rPr>
  </w:style>
  <w:style w:type="character" w:customStyle="1" w:styleId="28">
    <w:name w:val="Titre 2 Car"/>
    <w:basedOn w:val="4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9">
    <w:name w:val="ui-provider"/>
    <w:basedOn w:val="4"/>
    <w:qFormat/>
    <w:uiPriority w:val="0"/>
  </w:style>
  <w:style w:type="character" w:customStyle="1" w:styleId="30">
    <w:name w:val="ListLabel 1"/>
    <w:qFormat/>
    <w:uiPriority w:val="0"/>
    <w:rPr>
      <w:sz w:val="20"/>
      <w:szCs w:val="20"/>
    </w:rPr>
  </w:style>
  <w:style w:type="character" w:customStyle="1" w:styleId="31">
    <w:name w:val="ListLabel 2"/>
    <w:qFormat/>
    <w:uiPriority w:val="0"/>
    <w:rPr>
      <w:rFonts w:cs="Courier New"/>
    </w:rPr>
  </w:style>
  <w:style w:type="character" w:customStyle="1" w:styleId="32">
    <w:name w:val="ListLabel 3"/>
    <w:qFormat/>
    <w:uiPriority w:val="0"/>
    <w:rPr>
      <w:rFonts w:cs="Courier New"/>
    </w:rPr>
  </w:style>
  <w:style w:type="character" w:customStyle="1" w:styleId="33">
    <w:name w:val="ListLabel 4"/>
    <w:qFormat/>
    <w:uiPriority w:val="0"/>
    <w:rPr>
      <w:rFonts w:cs="Courier New"/>
    </w:rPr>
  </w:style>
  <w:style w:type="character" w:customStyle="1" w:styleId="34">
    <w:name w:val="ListLabel 5"/>
    <w:qFormat/>
    <w:uiPriority w:val="0"/>
    <w:rPr>
      <w:sz w:val="20"/>
      <w:szCs w:val="20"/>
    </w:rPr>
  </w:style>
  <w:style w:type="character" w:customStyle="1" w:styleId="35">
    <w:name w:val="ListLabel 6"/>
    <w:qFormat/>
    <w:uiPriority w:val="0"/>
    <w:rPr>
      <w:rFonts w:cs="Courier New"/>
    </w:rPr>
  </w:style>
  <w:style w:type="character" w:customStyle="1" w:styleId="36">
    <w:name w:val="ListLabel 7"/>
    <w:qFormat/>
    <w:uiPriority w:val="0"/>
    <w:rPr>
      <w:rFonts w:cs="Courier New"/>
    </w:rPr>
  </w:style>
  <w:style w:type="character" w:customStyle="1" w:styleId="37">
    <w:name w:val="ListLabel 8"/>
    <w:qFormat/>
    <w:uiPriority w:val="0"/>
    <w:rPr>
      <w:rFonts w:cs="Courier New"/>
    </w:rPr>
  </w:style>
  <w:style w:type="character" w:customStyle="1" w:styleId="38">
    <w:name w:val="ListLabel 9"/>
    <w:qFormat/>
    <w:uiPriority w:val="0"/>
    <w:rPr>
      <w:w w:val="100"/>
      <w:sz w:val="20"/>
      <w:szCs w:val="20"/>
    </w:rPr>
  </w:style>
  <w:style w:type="character" w:customStyle="1" w:styleId="39">
    <w:name w:val="ListLabel 10"/>
    <w:qFormat/>
    <w:uiPriority w:val="0"/>
    <w:rPr>
      <w:rFonts w:cs="Courier New"/>
    </w:rPr>
  </w:style>
  <w:style w:type="character" w:customStyle="1" w:styleId="40">
    <w:name w:val="ListLabel 11"/>
    <w:qFormat/>
    <w:uiPriority w:val="0"/>
    <w:rPr>
      <w:rFonts w:cs="Courier New"/>
    </w:rPr>
  </w:style>
  <w:style w:type="character" w:customStyle="1" w:styleId="41">
    <w:name w:val="ListLabel 12"/>
    <w:qFormat/>
    <w:uiPriority w:val="0"/>
    <w:rPr>
      <w:rFonts w:cs="Courier New"/>
    </w:rPr>
  </w:style>
  <w:style w:type="character" w:customStyle="1" w:styleId="42">
    <w:name w:val="ListLabel 13"/>
    <w:qFormat/>
    <w:uiPriority w:val="0"/>
    <w:rPr>
      <w:rFonts w:ascii="Arial" w:hAnsi="Arial"/>
      <w:sz w:val="20"/>
      <w:szCs w:val="20"/>
    </w:rPr>
  </w:style>
  <w:style w:type="character" w:customStyle="1" w:styleId="43">
    <w:name w:val="ListLabel 14"/>
    <w:qFormat/>
    <w:uiPriority w:val="0"/>
    <w:rPr>
      <w:rFonts w:cs="Courier New"/>
    </w:rPr>
  </w:style>
  <w:style w:type="character" w:customStyle="1" w:styleId="44">
    <w:name w:val="ListLabel 15"/>
    <w:qFormat/>
    <w:uiPriority w:val="0"/>
    <w:rPr>
      <w:rFonts w:cs="Courier New"/>
    </w:rPr>
  </w:style>
  <w:style w:type="character" w:customStyle="1" w:styleId="45">
    <w:name w:val="ListLabel 16"/>
    <w:qFormat/>
    <w:uiPriority w:val="0"/>
    <w:rPr>
      <w:rFonts w:cs="Courier New"/>
    </w:rPr>
  </w:style>
  <w:style w:type="character" w:customStyle="1" w:styleId="46">
    <w:name w:val="ListLabel 17"/>
    <w:qFormat/>
    <w:uiPriority w:val="0"/>
    <w:rPr>
      <w:rFonts w:eastAsia="Arial MT" w:cs="Arial MT"/>
      <w:w w:val="99"/>
      <w:sz w:val="24"/>
      <w:szCs w:val="24"/>
      <w:lang w:val="fr-FR" w:eastAsia="en-US" w:bidi="ar-SA"/>
    </w:rPr>
  </w:style>
  <w:style w:type="character" w:customStyle="1" w:styleId="47">
    <w:name w:val="ListLabel 18"/>
    <w:qFormat/>
    <w:uiPriority w:val="0"/>
    <w:rPr>
      <w:rFonts w:eastAsia="Wingdings" w:cs="Wingdings"/>
      <w:w w:val="100"/>
      <w:sz w:val="24"/>
      <w:szCs w:val="24"/>
      <w:lang w:val="fr-FR" w:eastAsia="en-US" w:bidi="ar-SA"/>
    </w:rPr>
  </w:style>
  <w:style w:type="character" w:customStyle="1" w:styleId="48">
    <w:name w:val="ListLabel 19"/>
    <w:qFormat/>
    <w:uiPriority w:val="0"/>
    <w:rPr>
      <w:rFonts w:eastAsia="Arial MT" w:cs="Arial MT"/>
      <w:w w:val="99"/>
      <w:sz w:val="24"/>
      <w:szCs w:val="24"/>
      <w:lang w:val="fr-FR" w:eastAsia="en-US" w:bidi="ar-SA"/>
    </w:rPr>
  </w:style>
  <w:style w:type="character" w:customStyle="1" w:styleId="49">
    <w:name w:val="ListLabel 20"/>
    <w:qFormat/>
    <w:uiPriority w:val="0"/>
    <w:rPr>
      <w:lang w:val="fr-FR" w:eastAsia="en-US" w:bidi="ar-SA"/>
    </w:rPr>
  </w:style>
  <w:style w:type="character" w:customStyle="1" w:styleId="50">
    <w:name w:val="ListLabel 21"/>
    <w:qFormat/>
    <w:uiPriority w:val="0"/>
    <w:rPr>
      <w:lang w:val="fr-FR" w:eastAsia="en-US" w:bidi="ar-SA"/>
    </w:rPr>
  </w:style>
  <w:style w:type="character" w:customStyle="1" w:styleId="51">
    <w:name w:val="ListLabel 22"/>
    <w:qFormat/>
    <w:uiPriority w:val="0"/>
    <w:rPr>
      <w:lang w:val="fr-FR" w:eastAsia="en-US" w:bidi="ar-SA"/>
    </w:rPr>
  </w:style>
  <w:style w:type="character" w:customStyle="1" w:styleId="52">
    <w:name w:val="ListLabel 23"/>
    <w:qFormat/>
    <w:uiPriority w:val="0"/>
    <w:rPr>
      <w:lang w:val="fr-FR" w:eastAsia="en-US" w:bidi="ar-SA"/>
    </w:rPr>
  </w:style>
  <w:style w:type="character" w:customStyle="1" w:styleId="53">
    <w:name w:val="ListLabel 24"/>
    <w:qFormat/>
    <w:uiPriority w:val="0"/>
    <w:rPr>
      <w:lang w:val="fr-FR" w:eastAsia="en-US" w:bidi="ar-SA"/>
    </w:rPr>
  </w:style>
  <w:style w:type="character" w:customStyle="1" w:styleId="54">
    <w:name w:val="ListLabel 25"/>
    <w:qFormat/>
    <w:uiPriority w:val="0"/>
    <w:rPr>
      <w:lang w:val="fr-FR" w:eastAsia="en-US" w:bidi="ar-SA"/>
    </w:rPr>
  </w:style>
  <w:style w:type="character" w:customStyle="1" w:styleId="55">
    <w:name w:val="ListLabel 26"/>
    <w:qFormat/>
    <w:uiPriority w:val="0"/>
    <w:rPr>
      <w:w w:val="100"/>
      <w:sz w:val="20"/>
      <w:szCs w:val="20"/>
      <w:lang w:val="fr-FR" w:eastAsia="en-US" w:bidi="ar-SA"/>
    </w:rPr>
  </w:style>
  <w:style w:type="character" w:customStyle="1" w:styleId="56">
    <w:name w:val="ListLabel 27"/>
    <w:qFormat/>
    <w:uiPriority w:val="0"/>
    <w:rPr>
      <w:rFonts w:cs="Courier New"/>
    </w:rPr>
  </w:style>
  <w:style w:type="character" w:customStyle="1" w:styleId="57">
    <w:name w:val="ListLabel 28"/>
    <w:qFormat/>
    <w:uiPriority w:val="0"/>
    <w:rPr>
      <w:rFonts w:cs="Courier New"/>
    </w:rPr>
  </w:style>
  <w:style w:type="character" w:customStyle="1" w:styleId="58">
    <w:name w:val="ListLabel 29"/>
    <w:qFormat/>
    <w:uiPriority w:val="0"/>
    <w:rPr>
      <w:rFonts w:cs="Courier New"/>
    </w:rPr>
  </w:style>
  <w:style w:type="character" w:customStyle="1" w:styleId="59">
    <w:name w:val="ListLabel 30"/>
    <w:qFormat/>
    <w:uiPriority w:val="0"/>
    <w:rPr>
      <w:sz w:val="20"/>
      <w:szCs w:val="20"/>
    </w:rPr>
  </w:style>
  <w:style w:type="character" w:customStyle="1" w:styleId="60">
    <w:name w:val="ListLabel 31"/>
    <w:qFormat/>
    <w:uiPriority w:val="0"/>
    <w:rPr>
      <w:rFonts w:cs="Courier New"/>
    </w:rPr>
  </w:style>
  <w:style w:type="character" w:customStyle="1" w:styleId="61">
    <w:name w:val="ListLabel 32"/>
    <w:qFormat/>
    <w:uiPriority w:val="0"/>
    <w:rPr>
      <w:rFonts w:cs="Courier New"/>
    </w:rPr>
  </w:style>
  <w:style w:type="character" w:customStyle="1" w:styleId="62">
    <w:name w:val="ListLabel 33"/>
    <w:qFormat/>
    <w:uiPriority w:val="0"/>
    <w:rPr>
      <w:rFonts w:cs="Courier New"/>
    </w:rPr>
  </w:style>
  <w:style w:type="character" w:customStyle="1" w:styleId="63">
    <w:name w:val="ListLabel 34"/>
    <w:qFormat/>
    <w:uiPriority w:val="0"/>
    <w:rPr>
      <w:sz w:val="20"/>
      <w:szCs w:val="20"/>
    </w:rPr>
  </w:style>
  <w:style w:type="character" w:customStyle="1" w:styleId="64">
    <w:name w:val="ListLabel 35"/>
    <w:qFormat/>
    <w:uiPriority w:val="0"/>
    <w:rPr>
      <w:rFonts w:cs="Courier New"/>
    </w:rPr>
  </w:style>
  <w:style w:type="character" w:customStyle="1" w:styleId="65">
    <w:name w:val="ListLabel 36"/>
    <w:qFormat/>
    <w:uiPriority w:val="0"/>
    <w:rPr>
      <w:rFonts w:cs="Courier New"/>
    </w:rPr>
  </w:style>
  <w:style w:type="character" w:customStyle="1" w:styleId="66">
    <w:name w:val="ListLabel 37"/>
    <w:qFormat/>
    <w:uiPriority w:val="0"/>
    <w:rPr>
      <w:rFonts w:cs="Courier New"/>
    </w:rPr>
  </w:style>
  <w:style w:type="character" w:customStyle="1" w:styleId="67">
    <w:name w:val="ListLabel 38"/>
    <w:qFormat/>
    <w:uiPriority w:val="0"/>
    <w:rPr>
      <w:sz w:val="20"/>
      <w:szCs w:val="20"/>
    </w:rPr>
  </w:style>
  <w:style w:type="character" w:customStyle="1" w:styleId="68">
    <w:name w:val="ListLabel 39"/>
    <w:qFormat/>
    <w:uiPriority w:val="0"/>
    <w:rPr>
      <w:rFonts w:cs="Courier New"/>
    </w:rPr>
  </w:style>
  <w:style w:type="character" w:customStyle="1" w:styleId="69">
    <w:name w:val="ListLabel 40"/>
    <w:qFormat/>
    <w:uiPriority w:val="0"/>
    <w:rPr>
      <w:rFonts w:cs="Courier New"/>
    </w:rPr>
  </w:style>
  <w:style w:type="character" w:customStyle="1" w:styleId="70">
    <w:name w:val="ListLabel 41"/>
    <w:qFormat/>
    <w:uiPriority w:val="0"/>
    <w:rPr>
      <w:rFonts w:cs="Courier New"/>
    </w:rPr>
  </w:style>
  <w:style w:type="character" w:customStyle="1" w:styleId="71">
    <w:name w:val="ListLabel 42"/>
    <w:qFormat/>
    <w:uiPriority w:val="0"/>
    <w:rPr>
      <w:sz w:val="20"/>
      <w:szCs w:val="20"/>
    </w:rPr>
  </w:style>
  <w:style w:type="character" w:customStyle="1" w:styleId="72">
    <w:name w:val="ListLabel 43"/>
    <w:qFormat/>
    <w:uiPriority w:val="0"/>
    <w:rPr>
      <w:rFonts w:cs="Courier New"/>
    </w:rPr>
  </w:style>
  <w:style w:type="character" w:customStyle="1" w:styleId="73">
    <w:name w:val="ListLabel 44"/>
    <w:qFormat/>
    <w:uiPriority w:val="0"/>
    <w:rPr>
      <w:rFonts w:cs="Courier New"/>
    </w:rPr>
  </w:style>
  <w:style w:type="character" w:customStyle="1" w:styleId="74">
    <w:name w:val="ListLabel 45"/>
    <w:qFormat/>
    <w:uiPriority w:val="0"/>
    <w:rPr>
      <w:rFonts w:cs="Courier New"/>
    </w:rPr>
  </w:style>
  <w:style w:type="character" w:customStyle="1" w:styleId="75">
    <w:name w:val="ListLabel 46"/>
    <w:qFormat/>
    <w:uiPriority w:val="0"/>
    <w:rPr>
      <w:color w:val="auto"/>
      <w:sz w:val="20"/>
      <w:szCs w:val="20"/>
    </w:rPr>
  </w:style>
  <w:style w:type="character" w:customStyle="1" w:styleId="76">
    <w:name w:val="ListLabel 47"/>
    <w:qFormat/>
    <w:uiPriority w:val="0"/>
    <w:rPr>
      <w:rFonts w:cs="Courier New"/>
    </w:rPr>
  </w:style>
  <w:style w:type="character" w:customStyle="1" w:styleId="77">
    <w:name w:val="ListLabel 48"/>
    <w:qFormat/>
    <w:uiPriority w:val="0"/>
    <w:rPr>
      <w:rFonts w:cs="Courier New"/>
    </w:rPr>
  </w:style>
  <w:style w:type="character" w:customStyle="1" w:styleId="78">
    <w:name w:val="ListLabel 49"/>
    <w:qFormat/>
    <w:uiPriority w:val="0"/>
    <w:rPr>
      <w:rFonts w:cs="Courier New"/>
    </w:rPr>
  </w:style>
  <w:style w:type="character" w:customStyle="1" w:styleId="79">
    <w:name w:val="ListLabel 50"/>
    <w:qFormat/>
    <w:uiPriority w:val="0"/>
    <w:rPr>
      <w:sz w:val="20"/>
      <w:szCs w:val="20"/>
    </w:rPr>
  </w:style>
  <w:style w:type="character" w:customStyle="1" w:styleId="80">
    <w:name w:val="ListLabel 51"/>
    <w:qFormat/>
    <w:uiPriority w:val="0"/>
    <w:rPr>
      <w:rFonts w:cs="Courier New"/>
    </w:rPr>
  </w:style>
  <w:style w:type="character" w:customStyle="1" w:styleId="81">
    <w:name w:val="ListLabel 52"/>
    <w:qFormat/>
    <w:uiPriority w:val="0"/>
    <w:rPr>
      <w:rFonts w:cs="Courier New"/>
    </w:rPr>
  </w:style>
  <w:style w:type="character" w:customStyle="1" w:styleId="82">
    <w:name w:val="ListLabel 53"/>
    <w:qFormat/>
    <w:uiPriority w:val="0"/>
    <w:rPr>
      <w:rFonts w:cs="Courier New"/>
    </w:rPr>
  </w:style>
  <w:style w:type="character" w:customStyle="1" w:styleId="83">
    <w:name w:val="ListLabel 54"/>
    <w:qFormat/>
    <w:uiPriority w:val="0"/>
    <w:rPr>
      <w:color w:val="auto"/>
      <w:sz w:val="20"/>
      <w:szCs w:val="20"/>
    </w:rPr>
  </w:style>
  <w:style w:type="character" w:customStyle="1" w:styleId="84">
    <w:name w:val="ListLabel 55"/>
    <w:qFormat/>
    <w:uiPriority w:val="0"/>
    <w:rPr>
      <w:rFonts w:cs="Courier New"/>
    </w:rPr>
  </w:style>
  <w:style w:type="character" w:customStyle="1" w:styleId="85">
    <w:name w:val="ListLabel 56"/>
    <w:qFormat/>
    <w:uiPriority w:val="0"/>
    <w:rPr>
      <w:rFonts w:cs="Courier New"/>
    </w:rPr>
  </w:style>
  <w:style w:type="character" w:customStyle="1" w:styleId="86">
    <w:name w:val="ListLabel 57"/>
    <w:qFormat/>
    <w:uiPriority w:val="0"/>
    <w:rPr>
      <w:rFonts w:cs="Courier New"/>
    </w:rPr>
  </w:style>
  <w:style w:type="character" w:customStyle="1" w:styleId="87">
    <w:name w:val="ListLabel 58"/>
    <w:qFormat/>
    <w:uiPriority w:val="0"/>
    <w:rPr>
      <w:w w:val="99"/>
      <w:sz w:val="24"/>
      <w:szCs w:val="24"/>
      <w:lang w:val="fr-FR" w:eastAsia="en-US" w:bidi="ar-SA"/>
    </w:rPr>
  </w:style>
  <w:style w:type="character" w:customStyle="1" w:styleId="88">
    <w:name w:val="ListLabel 59"/>
    <w:qFormat/>
    <w:uiPriority w:val="0"/>
    <w:rPr>
      <w:rFonts w:cs="Courier New"/>
    </w:rPr>
  </w:style>
  <w:style w:type="character" w:customStyle="1" w:styleId="89">
    <w:name w:val="ListLabel 60"/>
    <w:qFormat/>
    <w:uiPriority w:val="0"/>
    <w:rPr>
      <w:rFonts w:cs="Courier New"/>
    </w:rPr>
  </w:style>
  <w:style w:type="character" w:customStyle="1" w:styleId="90">
    <w:name w:val="ListLabel 61"/>
    <w:qFormat/>
    <w:uiPriority w:val="0"/>
    <w:rPr>
      <w:rFonts w:cs="Courier New"/>
    </w:rPr>
  </w:style>
  <w:style w:type="character" w:customStyle="1" w:styleId="91">
    <w:name w:val="ListLabel 62"/>
    <w:qFormat/>
    <w:uiPriority w:val="0"/>
    <w:rPr>
      <w:rFonts w:eastAsia="Times New Roman" w:cs="Arial"/>
    </w:rPr>
  </w:style>
  <w:style w:type="character" w:customStyle="1" w:styleId="92">
    <w:name w:val="ListLabel 63"/>
    <w:qFormat/>
    <w:uiPriority w:val="0"/>
    <w:rPr>
      <w:rFonts w:cs="Courier New"/>
    </w:rPr>
  </w:style>
  <w:style w:type="character" w:customStyle="1" w:styleId="93">
    <w:name w:val="ListLabel 64"/>
    <w:qFormat/>
    <w:uiPriority w:val="0"/>
    <w:rPr>
      <w:rFonts w:cs="Courier New"/>
    </w:rPr>
  </w:style>
  <w:style w:type="character" w:customStyle="1" w:styleId="94">
    <w:name w:val="ListLabel 65"/>
    <w:qFormat/>
    <w:uiPriority w:val="0"/>
    <w:rPr>
      <w:rFonts w:cs="Courier New"/>
    </w:rPr>
  </w:style>
  <w:style w:type="character" w:customStyle="1" w:styleId="95">
    <w:name w:val="ListLabel 66"/>
    <w:qFormat/>
    <w:uiPriority w:val="0"/>
    <w:rPr>
      <w:rFonts w:cs="Courier New"/>
    </w:rPr>
  </w:style>
  <w:style w:type="character" w:customStyle="1" w:styleId="96">
    <w:name w:val="ListLabel 67"/>
    <w:qFormat/>
    <w:uiPriority w:val="0"/>
    <w:rPr>
      <w:rFonts w:cs="Courier New"/>
    </w:rPr>
  </w:style>
  <w:style w:type="character" w:customStyle="1" w:styleId="97">
    <w:name w:val="ListLabel 68"/>
    <w:qFormat/>
    <w:uiPriority w:val="0"/>
    <w:rPr>
      <w:rFonts w:cs="Courier New"/>
    </w:rPr>
  </w:style>
  <w:style w:type="character" w:customStyle="1" w:styleId="98">
    <w:name w:val="ListLabel 69"/>
    <w:qFormat/>
    <w:uiPriority w:val="0"/>
    <w:rPr>
      <w:rFonts w:eastAsia="Calibri" w:cs="Open Sans"/>
    </w:rPr>
  </w:style>
  <w:style w:type="character" w:customStyle="1" w:styleId="99">
    <w:name w:val="ListLabel 70"/>
    <w:qFormat/>
    <w:uiPriority w:val="0"/>
    <w:rPr>
      <w:rFonts w:cs="Courier New"/>
    </w:rPr>
  </w:style>
  <w:style w:type="character" w:customStyle="1" w:styleId="100">
    <w:name w:val="ListLabel 71"/>
    <w:qFormat/>
    <w:uiPriority w:val="0"/>
    <w:rPr>
      <w:rFonts w:cs="Courier New"/>
    </w:rPr>
  </w:style>
  <w:style w:type="character" w:customStyle="1" w:styleId="101">
    <w:name w:val="ListLabel 72"/>
    <w:qFormat/>
    <w:uiPriority w:val="0"/>
    <w:rPr>
      <w:rFonts w:cs="Courier New"/>
    </w:rPr>
  </w:style>
  <w:style w:type="character" w:customStyle="1" w:styleId="102">
    <w:name w:val="ListLabel 73"/>
    <w:qFormat/>
    <w:uiPriority w:val="0"/>
    <w:rPr>
      <w:rFonts w:eastAsia="Calibri" w:cs="Open Sans"/>
    </w:rPr>
  </w:style>
  <w:style w:type="character" w:customStyle="1" w:styleId="103">
    <w:name w:val="ListLabel 74"/>
    <w:qFormat/>
    <w:uiPriority w:val="0"/>
    <w:rPr>
      <w:rFonts w:cs="Courier New"/>
    </w:rPr>
  </w:style>
  <w:style w:type="character" w:customStyle="1" w:styleId="104">
    <w:name w:val="ListLabel 75"/>
    <w:qFormat/>
    <w:uiPriority w:val="0"/>
    <w:rPr>
      <w:rFonts w:cs="Courier New"/>
    </w:rPr>
  </w:style>
  <w:style w:type="character" w:customStyle="1" w:styleId="105">
    <w:name w:val="ListLabel 76"/>
    <w:qFormat/>
    <w:uiPriority w:val="0"/>
    <w:rPr>
      <w:rFonts w:cs="Courier New"/>
    </w:rPr>
  </w:style>
  <w:style w:type="character" w:customStyle="1" w:styleId="106">
    <w:name w:val="ListLabel 77"/>
    <w:qFormat/>
    <w:uiPriority w:val="0"/>
    <w:rPr>
      <w:rFonts w:ascii="Arial" w:hAnsi="Arial"/>
      <w:b/>
      <w:sz w:val="20"/>
      <w:szCs w:val="20"/>
    </w:rPr>
  </w:style>
  <w:style w:type="character" w:customStyle="1" w:styleId="107">
    <w:name w:val="ListLabel 78"/>
    <w:qFormat/>
    <w:uiPriority w:val="0"/>
    <w:rPr>
      <w:rFonts w:cs="Courier New"/>
    </w:rPr>
  </w:style>
  <w:style w:type="character" w:customStyle="1" w:styleId="108">
    <w:name w:val="ListLabel 79"/>
    <w:qFormat/>
    <w:uiPriority w:val="0"/>
    <w:rPr>
      <w:rFonts w:cs="Courier New"/>
    </w:rPr>
  </w:style>
  <w:style w:type="character" w:customStyle="1" w:styleId="109">
    <w:name w:val="ListLabel 80"/>
    <w:qFormat/>
    <w:uiPriority w:val="0"/>
    <w:rPr>
      <w:rFonts w:cs="Courier New"/>
    </w:rPr>
  </w:style>
  <w:style w:type="character" w:customStyle="1" w:styleId="110">
    <w:name w:val="ListLabel 81"/>
    <w:qFormat/>
    <w:uiPriority w:val="0"/>
    <w:rPr>
      <w:rFonts w:cs="Courier New"/>
    </w:rPr>
  </w:style>
  <w:style w:type="character" w:customStyle="1" w:styleId="111">
    <w:name w:val="ListLabel 82"/>
    <w:qFormat/>
    <w:uiPriority w:val="0"/>
    <w:rPr>
      <w:rFonts w:cs="Courier New"/>
    </w:rPr>
  </w:style>
  <w:style w:type="character" w:customStyle="1" w:styleId="112">
    <w:name w:val="ListLabel 83"/>
    <w:qFormat/>
    <w:uiPriority w:val="0"/>
    <w:rPr>
      <w:rFonts w:cs="Courier New"/>
    </w:rPr>
  </w:style>
  <w:style w:type="character" w:customStyle="1" w:styleId="113">
    <w:name w:val="ListLabel 84"/>
    <w:qFormat/>
    <w:uiPriority w:val="0"/>
    <w:rPr>
      <w:sz w:val="20"/>
      <w:szCs w:val="20"/>
    </w:rPr>
  </w:style>
  <w:style w:type="character" w:customStyle="1" w:styleId="114">
    <w:name w:val="ListLabel 85"/>
    <w:qFormat/>
    <w:uiPriority w:val="0"/>
    <w:rPr>
      <w:rFonts w:cs="Courier New"/>
    </w:rPr>
  </w:style>
  <w:style w:type="character" w:customStyle="1" w:styleId="115">
    <w:name w:val="ListLabel 86"/>
    <w:qFormat/>
    <w:uiPriority w:val="0"/>
    <w:rPr>
      <w:rFonts w:cs="Courier New"/>
    </w:rPr>
  </w:style>
  <w:style w:type="character" w:customStyle="1" w:styleId="116">
    <w:name w:val="ListLabel 87"/>
    <w:qFormat/>
    <w:uiPriority w:val="0"/>
    <w:rPr>
      <w:rFonts w:cs="Courier New"/>
    </w:rPr>
  </w:style>
  <w:style w:type="character" w:customStyle="1" w:styleId="117">
    <w:name w:val="ListLabel 88"/>
    <w:qFormat/>
    <w:uiPriority w:val="0"/>
    <w:rPr>
      <w:sz w:val="22"/>
      <w:szCs w:val="22"/>
    </w:rPr>
  </w:style>
  <w:style w:type="character" w:customStyle="1" w:styleId="118">
    <w:name w:val="ListLabel 89"/>
    <w:qFormat/>
    <w:uiPriority w:val="0"/>
    <w:rPr>
      <w:rFonts w:cs="Courier New"/>
    </w:rPr>
  </w:style>
  <w:style w:type="character" w:customStyle="1" w:styleId="119">
    <w:name w:val="ListLabel 90"/>
    <w:qFormat/>
    <w:uiPriority w:val="0"/>
    <w:rPr>
      <w:rFonts w:cs="Courier New"/>
    </w:rPr>
  </w:style>
  <w:style w:type="character" w:customStyle="1" w:styleId="120">
    <w:name w:val="ListLabel 91"/>
    <w:qFormat/>
    <w:uiPriority w:val="0"/>
    <w:rPr>
      <w:rFonts w:cs="Courier New"/>
    </w:rPr>
  </w:style>
  <w:style w:type="character" w:customStyle="1" w:styleId="121">
    <w:name w:val="ListLabel 92"/>
    <w:qFormat/>
    <w:uiPriority w:val="0"/>
    <w:rPr>
      <w:rFonts w:cs="Courier New"/>
    </w:rPr>
  </w:style>
  <w:style w:type="character" w:customStyle="1" w:styleId="122">
    <w:name w:val="ListLabel 93"/>
    <w:qFormat/>
    <w:uiPriority w:val="0"/>
    <w:rPr>
      <w:rFonts w:cs="Courier New"/>
    </w:rPr>
  </w:style>
  <w:style w:type="character" w:customStyle="1" w:styleId="123">
    <w:name w:val="ListLabel 94"/>
    <w:qFormat/>
    <w:uiPriority w:val="0"/>
    <w:rPr>
      <w:rFonts w:cs="Courier New"/>
    </w:rPr>
  </w:style>
  <w:style w:type="character" w:customStyle="1" w:styleId="124">
    <w:name w:val="ListLabel 95"/>
    <w:qFormat/>
    <w:uiPriority w:val="0"/>
    <w:rPr>
      <w:rFonts w:cs="Courier New"/>
    </w:rPr>
  </w:style>
  <w:style w:type="character" w:customStyle="1" w:styleId="125">
    <w:name w:val="ListLabel 96"/>
    <w:qFormat/>
    <w:uiPriority w:val="0"/>
    <w:rPr>
      <w:rFonts w:cs="Courier New"/>
    </w:rPr>
  </w:style>
  <w:style w:type="character" w:customStyle="1" w:styleId="126">
    <w:name w:val="ListLabel 97"/>
    <w:qFormat/>
    <w:uiPriority w:val="0"/>
    <w:rPr>
      <w:rFonts w:cs="Courier New"/>
    </w:rPr>
  </w:style>
  <w:style w:type="character" w:customStyle="1" w:styleId="127">
    <w:name w:val="ListLabel 98"/>
    <w:qFormat/>
    <w:uiPriority w:val="0"/>
    <w:rPr>
      <w:rFonts w:cs="Calibri"/>
      <w:sz w:val="20"/>
      <w:szCs w:val="20"/>
    </w:rPr>
  </w:style>
  <w:style w:type="character" w:customStyle="1" w:styleId="128">
    <w:name w:val="ListLabel 99"/>
    <w:qFormat/>
    <w:uiPriority w:val="0"/>
    <w:rPr>
      <w:rFonts w:cs="Courier New"/>
    </w:rPr>
  </w:style>
  <w:style w:type="character" w:customStyle="1" w:styleId="129">
    <w:name w:val="ListLabel 100"/>
    <w:qFormat/>
    <w:uiPriority w:val="0"/>
    <w:rPr>
      <w:rFonts w:cs="Courier New"/>
    </w:rPr>
  </w:style>
  <w:style w:type="character" w:customStyle="1" w:styleId="130">
    <w:name w:val="ListLabel 101"/>
    <w:qFormat/>
    <w:uiPriority w:val="0"/>
    <w:rPr>
      <w:rFonts w:cs="Courier New"/>
    </w:rPr>
  </w:style>
  <w:style w:type="character" w:customStyle="1" w:styleId="131">
    <w:name w:val="ListLabel 102"/>
    <w:qFormat/>
    <w:uiPriority w:val="0"/>
    <w:rPr>
      <w:rFonts w:cs="Calibri"/>
      <w:sz w:val="20"/>
      <w:szCs w:val="20"/>
    </w:rPr>
  </w:style>
  <w:style w:type="character" w:customStyle="1" w:styleId="132">
    <w:name w:val="ListLabel 103"/>
    <w:qFormat/>
    <w:uiPriority w:val="0"/>
    <w:rPr>
      <w:rFonts w:cs="Courier New"/>
    </w:rPr>
  </w:style>
  <w:style w:type="character" w:customStyle="1" w:styleId="133">
    <w:name w:val="ListLabel 104"/>
    <w:qFormat/>
    <w:uiPriority w:val="0"/>
    <w:rPr>
      <w:rFonts w:cs="Courier New"/>
    </w:rPr>
  </w:style>
  <w:style w:type="character" w:customStyle="1" w:styleId="134">
    <w:name w:val="ListLabel 105"/>
    <w:qFormat/>
    <w:uiPriority w:val="0"/>
    <w:rPr>
      <w:rFonts w:cs="Courier New"/>
    </w:rPr>
  </w:style>
  <w:style w:type="character" w:customStyle="1" w:styleId="135">
    <w:name w:val="ListLabel 106"/>
    <w:qFormat/>
    <w:uiPriority w:val="0"/>
    <w:rPr>
      <w:rFonts w:ascii="Arial" w:hAnsi="Arial"/>
      <w:b/>
      <w:sz w:val="20"/>
      <w:szCs w:val="20"/>
    </w:rPr>
  </w:style>
  <w:style w:type="character" w:customStyle="1" w:styleId="136">
    <w:name w:val="ListLabel 107"/>
    <w:qFormat/>
    <w:uiPriority w:val="0"/>
    <w:rPr>
      <w:rFonts w:cs="Courier New"/>
    </w:rPr>
  </w:style>
  <w:style w:type="character" w:customStyle="1" w:styleId="137">
    <w:name w:val="ListLabel 108"/>
    <w:qFormat/>
    <w:uiPriority w:val="0"/>
    <w:rPr>
      <w:rFonts w:cs="Courier New"/>
    </w:rPr>
  </w:style>
  <w:style w:type="character" w:customStyle="1" w:styleId="138">
    <w:name w:val="ListLabel 109"/>
    <w:qFormat/>
    <w:uiPriority w:val="0"/>
    <w:rPr>
      <w:rFonts w:cs="Courier New"/>
    </w:rPr>
  </w:style>
  <w:style w:type="character" w:customStyle="1" w:styleId="139">
    <w:name w:val="ListLabel 110"/>
    <w:qFormat/>
    <w:uiPriority w:val="0"/>
    <w:rPr>
      <w:sz w:val="20"/>
      <w:szCs w:val="20"/>
    </w:rPr>
  </w:style>
  <w:style w:type="character" w:customStyle="1" w:styleId="140">
    <w:name w:val="ListLabel 111"/>
    <w:qFormat/>
    <w:uiPriority w:val="0"/>
    <w:rPr>
      <w:rFonts w:cs="Courier New"/>
    </w:rPr>
  </w:style>
  <w:style w:type="character" w:customStyle="1" w:styleId="141">
    <w:name w:val="ListLabel 112"/>
    <w:qFormat/>
    <w:uiPriority w:val="0"/>
    <w:rPr>
      <w:rFonts w:cs="Courier New"/>
    </w:rPr>
  </w:style>
  <w:style w:type="character" w:customStyle="1" w:styleId="142">
    <w:name w:val="ListLabel 113"/>
    <w:qFormat/>
    <w:uiPriority w:val="0"/>
    <w:rPr>
      <w:rFonts w:cs="Courier New"/>
    </w:rPr>
  </w:style>
  <w:style w:type="character" w:customStyle="1" w:styleId="143">
    <w:name w:val="ListLabel 114"/>
    <w:qFormat/>
    <w:uiPriority w:val="0"/>
    <w:rPr>
      <w:sz w:val="22"/>
      <w:szCs w:val="22"/>
    </w:rPr>
  </w:style>
  <w:style w:type="character" w:customStyle="1" w:styleId="144">
    <w:name w:val="ListLabel 115"/>
    <w:qFormat/>
    <w:uiPriority w:val="0"/>
    <w:rPr>
      <w:rFonts w:cs="Courier New"/>
    </w:rPr>
  </w:style>
  <w:style w:type="character" w:customStyle="1" w:styleId="145">
    <w:name w:val="ListLabel 116"/>
    <w:qFormat/>
    <w:uiPriority w:val="0"/>
    <w:rPr>
      <w:rFonts w:cs="Courier New"/>
    </w:rPr>
  </w:style>
  <w:style w:type="character" w:customStyle="1" w:styleId="146">
    <w:name w:val="ListLabel 117"/>
    <w:qFormat/>
    <w:uiPriority w:val="0"/>
    <w:rPr>
      <w:rFonts w:cs="Courier New"/>
    </w:rPr>
  </w:style>
  <w:style w:type="character" w:customStyle="1" w:styleId="147">
    <w:name w:val="ListLabel 118"/>
    <w:qFormat/>
    <w:uiPriority w:val="0"/>
    <w:rPr>
      <w:rFonts w:cs="Courier New"/>
    </w:rPr>
  </w:style>
  <w:style w:type="character" w:customStyle="1" w:styleId="148">
    <w:name w:val="ListLabel 119"/>
    <w:qFormat/>
    <w:uiPriority w:val="0"/>
    <w:rPr>
      <w:rFonts w:cs="Courier New"/>
    </w:rPr>
  </w:style>
  <w:style w:type="character" w:customStyle="1" w:styleId="149">
    <w:name w:val="ListLabel 120"/>
    <w:qFormat/>
    <w:uiPriority w:val="0"/>
    <w:rPr>
      <w:rFonts w:cs="Courier New"/>
    </w:rPr>
  </w:style>
  <w:style w:type="character" w:customStyle="1" w:styleId="150">
    <w:name w:val="ListLabel 121"/>
    <w:qFormat/>
    <w:uiPriority w:val="0"/>
    <w:rPr>
      <w:rFonts w:cs="Courier New"/>
    </w:rPr>
  </w:style>
  <w:style w:type="character" w:customStyle="1" w:styleId="151">
    <w:name w:val="ListLabel 122"/>
    <w:qFormat/>
    <w:uiPriority w:val="0"/>
    <w:rPr>
      <w:rFonts w:cs="Courier New"/>
    </w:rPr>
  </w:style>
  <w:style w:type="character" w:customStyle="1" w:styleId="152">
    <w:name w:val="ListLabel 123"/>
    <w:qFormat/>
    <w:uiPriority w:val="0"/>
    <w:rPr>
      <w:rFonts w:cs="Courier New"/>
    </w:rPr>
  </w:style>
  <w:style w:type="character" w:customStyle="1" w:styleId="153">
    <w:name w:val="ListLabel 124"/>
    <w:qFormat/>
    <w:uiPriority w:val="0"/>
    <w:rPr>
      <w:sz w:val="20"/>
      <w:szCs w:val="20"/>
    </w:rPr>
  </w:style>
  <w:style w:type="character" w:customStyle="1" w:styleId="154">
    <w:name w:val="ListLabel 125"/>
    <w:qFormat/>
    <w:uiPriority w:val="0"/>
    <w:rPr>
      <w:rFonts w:cs="Courier New"/>
    </w:rPr>
  </w:style>
  <w:style w:type="character" w:customStyle="1" w:styleId="155">
    <w:name w:val="ListLabel 126"/>
    <w:qFormat/>
    <w:uiPriority w:val="0"/>
    <w:rPr>
      <w:rFonts w:cs="Courier New"/>
    </w:rPr>
  </w:style>
  <w:style w:type="character" w:customStyle="1" w:styleId="156">
    <w:name w:val="ListLabel 127"/>
    <w:qFormat/>
    <w:uiPriority w:val="0"/>
    <w:rPr>
      <w:rFonts w:cs="Courier New"/>
    </w:rPr>
  </w:style>
  <w:style w:type="character" w:customStyle="1" w:styleId="157">
    <w:name w:val="ListLabel 128"/>
    <w:qFormat/>
    <w:uiPriority w:val="0"/>
    <w:rPr>
      <w:rFonts w:ascii="Arial" w:hAnsi="Arial"/>
      <w:sz w:val="20"/>
      <w:szCs w:val="20"/>
    </w:rPr>
  </w:style>
  <w:style w:type="character" w:customStyle="1" w:styleId="158">
    <w:name w:val="ListLabel 129"/>
    <w:qFormat/>
    <w:uiPriority w:val="0"/>
    <w:rPr>
      <w:rFonts w:cs="Courier New"/>
    </w:rPr>
  </w:style>
  <w:style w:type="character" w:customStyle="1" w:styleId="159">
    <w:name w:val="ListLabel 130"/>
    <w:qFormat/>
    <w:uiPriority w:val="0"/>
    <w:rPr>
      <w:rFonts w:cs="Courier New"/>
    </w:rPr>
  </w:style>
  <w:style w:type="character" w:customStyle="1" w:styleId="160">
    <w:name w:val="ListLabel 131"/>
    <w:qFormat/>
    <w:uiPriority w:val="0"/>
    <w:rPr>
      <w:rFonts w:cs="Courier New"/>
    </w:rPr>
  </w:style>
  <w:style w:type="character" w:customStyle="1" w:styleId="161">
    <w:name w:val="ListLabel 132"/>
    <w:qFormat/>
    <w:uiPriority w:val="0"/>
    <w:rPr>
      <w:rFonts w:ascii="Arial" w:hAnsi="Arial"/>
      <w:b/>
      <w:sz w:val="20"/>
      <w:szCs w:val="20"/>
    </w:rPr>
  </w:style>
  <w:style w:type="character" w:customStyle="1" w:styleId="162">
    <w:name w:val="ListLabel 133"/>
    <w:qFormat/>
    <w:uiPriority w:val="0"/>
    <w:rPr>
      <w:rFonts w:cs="Courier New"/>
    </w:rPr>
  </w:style>
  <w:style w:type="character" w:customStyle="1" w:styleId="163">
    <w:name w:val="ListLabel 134"/>
    <w:qFormat/>
    <w:uiPriority w:val="0"/>
    <w:rPr>
      <w:rFonts w:cs="Courier New"/>
    </w:rPr>
  </w:style>
  <w:style w:type="character" w:customStyle="1" w:styleId="164">
    <w:name w:val="ListLabel 135"/>
    <w:qFormat/>
    <w:uiPriority w:val="0"/>
    <w:rPr>
      <w:rFonts w:cs="Courier New"/>
    </w:rPr>
  </w:style>
  <w:style w:type="character" w:customStyle="1" w:styleId="165">
    <w:name w:val="ListLabel 136"/>
    <w:qFormat/>
    <w:uiPriority w:val="0"/>
    <w:rPr>
      <w:w w:val="100"/>
      <w:sz w:val="20"/>
      <w:szCs w:val="20"/>
    </w:rPr>
  </w:style>
  <w:style w:type="character" w:customStyle="1" w:styleId="166">
    <w:name w:val="ListLabel 137"/>
    <w:qFormat/>
    <w:uiPriority w:val="0"/>
    <w:rPr>
      <w:rFonts w:cs="Courier New"/>
    </w:rPr>
  </w:style>
  <w:style w:type="character" w:customStyle="1" w:styleId="167">
    <w:name w:val="ListLabel 138"/>
    <w:qFormat/>
    <w:uiPriority w:val="0"/>
    <w:rPr>
      <w:rFonts w:cs="Courier New"/>
    </w:rPr>
  </w:style>
  <w:style w:type="character" w:customStyle="1" w:styleId="168">
    <w:name w:val="ListLabel 139"/>
    <w:qFormat/>
    <w:uiPriority w:val="0"/>
    <w:rPr>
      <w:rFonts w:cs="Courier New"/>
    </w:rPr>
  </w:style>
  <w:style w:type="character" w:customStyle="1" w:styleId="169">
    <w:name w:val="ListLabel 140"/>
    <w:qFormat/>
    <w:uiPriority w:val="0"/>
    <w:rPr>
      <w:rFonts w:ascii="Arial" w:hAnsi="Arial"/>
      <w:w w:val="100"/>
      <w:sz w:val="20"/>
      <w:szCs w:val="20"/>
    </w:rPr>
  </w:style>
  <w:style w:type="character" w:customStyle="1" w:styleId="170">
    <w:name w:val="ListLabel 141"/>
    <w:qFormat/>
    <w:uiPriority w:val="0"/>
    <w:rPr>
      <w:rFonts w:cs="Courier New"/>
    </w:rPr>
  </w:style>
  <w:style w:type="character" w:customStyle="1" w:styleId="171">
    <w:name w:val="ListLabel 142"/>
    <w:qFormat/>
    <w:uiPriority w:val="0"/>
    <w:rPr>
      <w:rFonts w:cs="Courier New"/>
    </w:rPr>
  </w:style>
  <w:style w:type="character" w:customStyle="1" w:styleId="172">
    <w:name w:val="ListLabel 143"/>
    <w:qFormat/>
    <w:uiPriority w:val="0"/>
    <w:rPr>
      <w:rFonts w:cs="Courier New"/>
    </w:rPr>
  </w:style>
  <w:style w:type="character" w:customStyle="1" w:styleId="173">
    <w:name w:val="ListLabel 144"/>
    <w:qFormat/>
    <w:uiPriority w:val="0"/>
    <w:rPr>
      <w:rFonts w:ascii="Arial" w:hAnsi="Arial"/>
      <w:w w:val="100"/>
      <w:sz w:val="20"/>
      <w:szCs w:val="20"/>
    </w:rPr>
  </w:style>
  <w:style w:type="character" w:customStyle="1" w:styleId="174">
    <w:name w:val="ListLabel 145"/>
    <w:qFormat/>
    <w:uiPriority w:val="0"/>
    <w:rPr>
      <w:rFonts w:cs="Courier New"/>
    </w:rPr>
  </w:style>
  <w:style w:type="character" w:customStyle="1" w:styleId="175">
    <w:name w:val="ListLabel 146"/>
    <w:qFormat/>
    <w:uiPriority w:val="0"/>
    <w:rPr>
      <w:rFonts w:cs="Courier New"/>
    </w:rPr>
  </w:style>
  <w:style w:type="character" w:customStyle="1" w:styleId="176">
    <w:name w:val="ListLabel 147"/>
    <w:qFormat/>
    <w:uiPriority w:val="0"/>
    <w:rPr>
      <w:rFonts w:cs="Courier New"/>
    </w:rPr>
  </w:style>
  <w:style w:type="character" w:customStyle="1" w:styleId="177">
    <w:name w:val="ListLabel 148"/>
    <w:qFormat/>
    <w:uiPriority w:val="0"/>
    <w:rPr>
      <w:rFonts w:ascii="Arial" w:hAnsi="Arial"/>
      <w:w w:val="100"/>
      <w:sz w:val="20"/>
      <w:szCs w:val="20"/>
    </w:rPr>
  </w:style>
  <w:style w:type="character" w:customStyle="1" w:styleId="178">
    <w:name w:val="ListLabel 149"/>
    <w:qFormat/>
    <w:uiPriority w:val="0"/>
    <w:rPr>
      <w:rFonts w:cs="Courier New"/>
    </w:rPr>
  </w:style>
  <w:style w:type="character" w:customStyle="1" w:styleId="179">
    <w:name w:val="ListLabel 150"/>
    <w:qFormat/>
    <w:uiPriority w:val="0"/>
    <w:rPr>
      <w:rFonts w:cs="Courier New"/>
    </w:rPr>
  </w:style>
  <w:style w:type="character" w:customStyle="1" w:styleId="180">
    <w:name w:val="ListLabel 151"/>
    <w:qFormat/>
    <w:uiPriority w:val="0"/>
    <w:rPr>
      <w:rFonts w:cs="Courier New"/>
    </w:rPr>
  </w:style>
  <w:style w:type="character" w:customStyle="1" w:styleId="181">
    <w:name w:val="ListLabel 152"/>
    <w:qFormat/>
    <w:uiPriority w:val="0"/>
    <w:rPr>
      <w:rFonts w:ascii="Arial" w:hAnsi="Arial"/>
      <w:b/>
      <w:sz w:val="20"/>
      <w:szCs w:val="20"/>
    </w:rPr>
  </w:style>
  <w:style w:type="character" w:customStyle="1" w:styleId="182">
    <w:name w:val="ListLabel 153"/>
    <w:qFormat/>
    <w:uiPriority w:val="0"/>
    <w:rPr>
      <w:rFonts w:cs="Courier New"/>
    </w:rPr>
  </w:style>
  <w:style w:type="character" w:customStyle="1" w:styleId="183">
    <w:name w:val="ListLabel 154"/>
    <w:qFormat/>
    <w:uiPriority w:val="0"/>
    <w:rPr>
      <w:rFonts w:cs="Courier New"/>
    </w:rPr>
  </w:style>
  <w:style w:type="character" w:customStyle="1" w:styleId="184">
    <w:name w:val="ListLabel 155"/>
    <w:qFormat/>
    <w:uiPriority w:val="0"/>
    <w:rPr>
      <w:rFonts w:cs="Courier New"/>
    </w:rPr>
  </w:style>
  <w:style w:type="character" w:customStyle="1" w:styleId="185">
    <w:name w:val="ListLabel 156"/>
    <w:qFormat/>
    <w:uiPriority w:val="0"/>
    <w:rPr>
      <w:sz w:val="20"/>
      <w:szCs w:val="20"/>
    </w:rPr>
  </w:style>
  <w:style w:type="character" w:customStyle="1" w:styleId="186">
    <w:name w:val="ListLabel 157"/>
    <w:qFormat/>
    <w:uiPriority w:val="0"/>
    <w:rPr>
      <w:rFonts w:cs="Courier New"/>
    </w:rPr>
  </w:style>
  <w:style w:type="character" w:customStyle="1" w:styleId="187">
    <w:name w:val="ListLabel 158"/>
    <w:qFormat/>
    <w:uiPriority w:val="0"/>
    <w:rPr>
      <w:rFonts w:cs="Courier New"/>
    </w:rPr>
  </w:style>
  <w:style w:type="character" w:customStyle="1" w:styleId="188">
    <w:name w:val="ListLabel 159"/>
    <w:qFormat/>
    <w:uiPriority w:val="0"/>
    <w:rPr>
      <w:rFonts w:cs="Courier New"/>
    </w:rPr>
  </w:style>
  <w:style w:type="character" w:customStyle="1" w:styleId="189">
    <w:name w:val="ListLabel 160"/>
    <w:qFormat/>
    <w:uiPriority w:val="0"/>
    <w:rPr>
      <w:rFonts w:ascii="Arial" w:hAnsi="Arial" w:cs="Symbol"/>
      <w:sz w:val="20"/>
      <w:szCs w:val="20"/>
    </w:rPr>
  </w:style>
  <w:style w:type="character" w:customStyle="1" w:styleId="190">
    <w:name w:val="ListLabel 161"/>
    <w:qFormat/>
    <w:uiPriority w:val="0"/>
    <w:rPr>
      <w:rFonts w:cs="Courier New"/>
    </w:rPr>
  </w:style>
  <w:style w:type="character" w:customStyle="1" w:styleId="191">
    <w:name w:val="ListLabel 162"/>
    <w:qFormat/>
    <w:uiPriority w:val="0"/>
    <w:rPr>
      <w:rFonts w:cs="Wingdings"/>
    </w:rPr>
  </w:style>
  <w:style w:type="character" w:customStyle="1" w:styleId="192">
    <w:name w:val="ListLabel 163"/>
    <w:qFormat/>
    <w:uiPriority w:val="0"/>
    <w:rPr>
      <w:rFonts w:cs="Symbol"/>
    </w:rPr>
  </w:style>
  <w:style w:type="character" w:customStyle="1" w:styleId="193">
    <w:name w:val="ListLabel 164"/>
    <w:qFormat/>
    <w:uiPriority w:val="0"/>
    <w:rPr>
      <w:rFonts w:cs="Courier New"/>
    </w:rPr>
  </w:style>
  <w:style w:type="character" w:customStyle="1" w:styleId="194">
    <w:name w:val="ListLabel 165"/>
    <w:qFormat/>
    <w:uiPriority w:val="0"/>
    <w:rPr>
      <w:rFonts w:cs="Wingdings"/>
    </w:rPr>
  </w:style>
  <w:style w:type="character" w:customStyle="1" w:styleId="195">
    <w:name w:val="ListLabel 166"/>
    <w:qFormat/>
    <w:uiPriority w:val="0"/>
    <w:rPr>
      <w:rFonts w:cs="Symbol"/>
    </w:rPr>
  </w:style>
  <w:style w:type="character" w:customStyle="1" w:styleId="196">
    <w:name w:val="ListLabel 167"/>
    <w:qFormat/>
    <w:uiPriority w:val="0"/>
    <w:rPr>
      <w:rFonts w:cs="Courier New"/>
    </w:rPr>
  </w:style>
  <w:style w:type="character" w:customStyle="1" w:styleId="197">
    <w:name w:val="ListLabel 168"/>
    <w:qFormat/>
    <w:uiPriority w:val="0"/>
    <w:rPr>
      <w:rFonts w:cs="Wingdings"/>
    </w:rPr>
  </w:style>
  <w:style w:type="character" w:customStyle="1" w:styleId="198">
    <w:name w:val="ListLabel 169"/>
    <w:qFormat/>
    <w:uiPriority w:val="0"/>
    <w:rPr>
      <w:rFonts w:ascii="Arial" w:hAnsi="Arial" w:cs="Symbol"/>
      <w:b/>
      <w:sz w:val="20"/>
      <w:szCs w:val="20"/>
    </w:rPr>
  </w:style>
  <w:style w:type="character" w:customStyle="1" w:styleId="199">
    <w:name w:val="ListLabel 170"/>
    <w:qFormat/>
    <w:uiPriority w:val="0"/>
    <w:rPr>
      <w:rFonts w:cs="Courier New"/>
    </w:rPr>
  </w:style>
  <w:style w:type="character" w:customStyle="1" w:styleId="200">
    <w:name w:val="ListLabel 171"/>
    <w:qFormat/>
    <w:uiPriority w:val="0"/>
    <w:rPr>
      <w:rFonts w:cs="Wingdings"/>
    </w:rPr>
  </w:style>
  <w:style w:type="character" w:customStyle="1" w:styleId="201">
    <w:name w:val="ListLabel 172"/>
    <w:qFormat/>
    <w:uiPriority w:val="0"/>
    <w:rPr>
      <w:rFonts w:cs="Symbol"/>
    </w:rPr>
  </w:style>
  <w:style w:type="character" w:customStyle="1" w:styleId="202">
    <w:name w:val="ListLabel 173"/>
    <w:qFormat/>
    <w:uiPriority w:val="0"/>
    <w:rPr>
      <w:rFonts w:cs="Courier New"/>
    </w:rPr>
  </w:style>
  <w:style w:type="character" w:customStyle="1" w:styleId="203">
    <w:name w:val="ListLabel 174"/>
    <w:qFormat/>
    <w:uiPriority w:val="0"/>
    <w:rPr>
      <w:rFonts w:cs="Wingdings"/>
    </w:rPr>
  </w:style>
  <w:style w:type="character" w:customStyle="1" w:styleId="204">
    <w:name w:val="ListLabel 175"/>
    <w:qFormat/>
    <w:uiPriority w:val="0"/>
    <w:rPr>
      <w:rFonts w:cs="Symbol"/>
    </w:rPr>
  </w:style>
  <w:style w:type="character" w:customStyle="1" w:styleId="205">
    <w:name w:val="ListLabel 176"/>
    <w:qFormat/>
    <w:uiPriority w:val="0"/>
    <w:rPr>
      <w:rFonts w:cs="Courier New"/>
    </w:rPr>
  </w:style>
  <w:style w:type="character" w:customStyle="1" w:styleId="206">
    <w:name w:val="ListLabel 177"/>
    <w:qFormat/>
    <w:uiPriority w:val="0"/>
    <w:rPr>
      <w:rFonts w:cs="Wingdings"/>
    </w:rPr>
  </w:style>
  <w:style w:type="character" w:customStyle="1" w:styleId="207">
    <w:name w:val="ListLabel 178"/>
    <w:qFormat/>
    <w:uiPriority w:val="0"/>
    <w:rPr>
      <w:rFonts w:ascii="Arial" w:hAnsi="Arial" w:cs="Symbol"/>
      <w:b/>
      <w:sz w:val="20"/>
      <w:szCs w:val="20"/>
    </w:rPr>
  </w:style>
  <w:style w:type="character" w:customStyle="1" w:styleId="208">
    <w:name w:val="ListLabel 179"/>
    <w:qFormat/>
    <w:uiPriority w:val="0"/>
    <w:rPr>
      <w:rFonts w:cs="Courier New"/>
    </w:rPr>
  </w:style>
  <w:style w:type="character" w:customStyle="1" w:styleId="209">
    <w:name w:val="ListLabel 180"/>
    <w:qFormat/>
    <w:uiPriority w:val="0"/>
    <w:rPr>
      <w:rFonts w:cs="Wingdings"/>
    </w:rPr>
  </w:style>
  <w:style w:type="character" w:customStyle="1" w:styleId="210">
    <w:name w:val="ListLabel 181"/>
    <w:qFormat/>
    <w:uiPriority w:val="0"/>
    <w:rPr>
      <w:rFonts w:cs="Symbol"/>
    </w:rPr>
  </w:style>
  <w:style w:type="character" w:customStyle="1" w:styleId="211">
    <w:name w:val="ListLabel 182"/>
    <w:qFormat/>
    <w:uiPriority w:val="0"/>
    <w:rPr>
      <w:rFonts w:cs="Courier New"/>
    </w:rPr>
  </w:style>
  <w:style w:type="character" w:customStyle="1" w:styleId="212">
    <w:name w:val="ListLabel 183"/>
    <w:qFormat/>
    <w:uiPriority w:val="0"/>
    <w:rPr>
      <w:rFonts w:cs="Wingdings"/>
    </w:rPr>
  </w:style>
  <w:style w:type="character" w:customStyle="1" w:styleId="213">
    <w:name w:val="ListLabel 184"/>
    <w:qFormat/>
    <w:uiPriority w:val="0"/>
    <w:rPr>
      <w:rFonts w:cs="Symbol"/>
    </w:rPr>
  </w:style>
  <w:style w:type="character" w:customStyle="1" w:styleId="214">
    <w:name w:val="ListLabel 185"/>
    <w:qFormat/>
    <w:uiPriority w:val="0"/>
    <w:rPr>
      <w:rFonts w:cs="Courier New"/>
    </w:rPr>
  </w:style>
  <w:style w:type="character" w:customStyle="1" w:styleId="215">
    <w:name w:val="ListLabel 186"/>
    <w:qFormat/>
    <w:uiPriority w:val="0"/>
    <w:rPr>
      <w:rFonts w:cs="Wingdings"/>
    </w:rPr>
  </w:style>
  <w:style w:type="character" w:customStyle="1" w:styleId="216">
    <w:name w:val="ListLabel 187"/>
    <w:qFormat/>
    <w:uiPriority w:val="0"/>
    <w:rPr>
      <w:rFonts w:ascii="Arial" w:hAnsi="Arial" w:cs="Symbol"/>
      <w:sz w:val="20"/>
      <w:szCs w:val="20"/>
    </w:rPr>
  </w:style>
  <w:style w:type="character" w:customStyle="1" w:styleId="217">
    <w:name w:val="ListLabel 188"/>
    <w:qFormat/>
    <w:uiPriority w:val="0"/>
    <w:rPr>
      <w:rFonts w:cs="Courier New"/>
    </w:rPr>
  </w:style>
  <w:style w:type="character" w:customStyle="1" w:styleId="218">
    <w:name w:val="ListLabel 189"/>
    <w:qFormat/>
    <w:uiPriority w:val="0"/>
    <w:rPr>
      <w:rFonts w:cs="Wingdings"/>
    </w:rPr>
  </w:style>
  <w:style w:type="character" w:customStyle="1" w:styleId="219">
    <w:name w:val="ListLabel 190"/>
    <w:qFormat/>
    <w:uiPriority w:val="0"/>
    <w:rPr>
      <w:rFonts w:cs="Symbol"/>
    </w:rPr>
  </w:style>
  <w:style w:type="character" w:customStyle="1" w:styleId="220">
    <w:name w:val="ListLabel 191"/>
    <w:qFormat/>
    <w:uiPriority w:val="0"/>
    <w:rPr>
      <w:rFonts w:cs="Courier New"/>
    </w:rPr>
  </w:style>
  <w:style w:type="character" w:customStyle="1" w:styleId="221">
    <w:name w:val="ListLabel 192"/>
    <w:qFormat/>
    <w:uiPriority w:val="0"/>
    <w:rPr>
      <w:rFonts w:cs="Wingdings"/>
    </w:rPr>
  </w:style>
  <w:style w:type="character" w:customStyle="1" w:styleId="222">
    <w:name w:val="ListLabel 193"/>
    <w:qFormat/>
    <w:uiPriority w:val="0"/>
    <w:rPr>
      <w:rFonts w:cs="Symbol"/>
    </w:rPr>
  </w:style>
  <w:style w:type="character" w:customStyle="1" w:styleId="223">
    <w:name w:val="ListLabel 194"/>
    <w:qFormat/>
    <w:uiPriority w:val="0"/>
    <w:rPr>
      <w:rFonts w:cs="Courier New"/>
    </w:rPr>
  </w:style>
  <w:style w:type="character" w:customStyle="1" w:styleId="224">
    <w:name w:val="ListLabel 195"/>
    <w:qFormat/>
    <w:uiPriority w:val="0"/>
    <w:rPr>
      <w:rFonts w:cs="Wingdings"/>
    </w:rPr>
  </w:style>
  <w:style w:type="character" w:customStyle="1" w:styleId="225">
    <w:name w:val="ListLabel 196"/>
    <w:qFormat/>
    <w:uiPriority w:val="0"/>
    <w:rPr>
      <w:rFonts w:ascii="Arial" w:hAnsi="Arial" w:cs="Symbol"/>
      <w:b/>
      <w:sz w:val="20"/>
      <w:szCs w:val="20"/>
    </w:rPr>
  </w:style>
  <w:style w:type="character" w:customStyle="1" w:styleId="226">
    <w:name w:val="ListLabel 197"/>
    <w:qFormat/>
    <w:uiPriority w:val="0"/>
    <w:rPr>
      <w:rFonts w:cs="Courier New"/>
    </w:rPr>
  </w:style>
  <w:style w:type="character" w:customStyle="1" w:styleId="227">
    <w:name w:val="ListLabel 198"/>
    <w:qFormat/>
    <w:uiPriority w:val="0"/>
    <w:rPr>
      <w:rFonts w:cs="Wingdings"/>
    </w:rPr>
  </w:style>
  <w:style w:type="character" w:customStyle="1" w:styleId="228">
    <w:name w:val="ListLabel 199"/>
    <w:qFormat/>
    <w:uiPriority w:val="0"/>
    <w:rPr>
      <w:rFonts w:cs="Symbol"/>
    </w:rPr>
  </w:style>
  <w:style w:type="character" w:customStyle="1" w:styleId="229">
    <w:name w:val="ListLabel 200"/>
    <w:qFormat/>
    <w:uiPriority w:val="0"/>
    <w:rPr>
      <w:rFonts w:cs="Courier New"/>
    </w:rPr>
  </w:style>
  <w:style w:type="character" w:customStyle="1" w:styleId="230">
    <w:name w:val="ListLabel 201"/>
    <w:qFormat/>
    <w:uiPriority w:val="0"/>
    <w:rPr>
      <w:rFonts w:cs="Wingdings"/>
    </w:rPr>
  </w:style>
  <w:style w:type="character" w:customStyle="1" w:styleId="231">
    <w:name w:val="ListLabel 202"/>
    <w:qFormat/>
    <w:uiPriority w:val="0"/>
    <w:rPr>
      <w:rFonts w:cs="Symbol"/>
    </w:rPr>
  </w:style>
  <w:style w:type="character" w:customStyle="1" w:styleId="232">
    <w:name w:val="ListLabel 203"/>
    <w:qFormat/>
    <w:uiPriority w:val="0"/>
    <w:rPr>
      <w:rFonts w:cs="Courier New"/>
    </w:rPr>
  </w:style>
  <w:style w:type="character" w:customStyle="1" w:styleId="233">
    <w:name w:val="ListLabel 204"/>
    <w:qFormat/>
    <w:uiPriority w:val="0"/>
    <w:rPr>
      <w:rFonts w:cs="Wingdings"/>
    </w:rPr>
  </w:style>
  <w:style w:type="character" w:customStyle="1" w:styleId="234">
    <w:name w:val="ListLabel 205"/>
    <w:qFormat/>
    <w:uiPriority w:val="0"/>
    <w:rPr>
      <w:rFonts w:cs="Symbol"/>
      <w:w w:val="100"/>
      <w:sz w:val="20"/>
      <w:szCs w:val="20"/>
    </w:rPr>
  </w:style>
  <w:style w:type="character" w:customStyle="1" w:styleId="235">
    <w:name w:val="ListLabel 206"/>
    <w:qFormat/>
    <w:uiPriority w:val="0"/>
    <w:rPr>
      <w:rFonts w:cs="Courier New"/>
    </w:rPr>
  </w:style>
  <w:style w:type="character" w:customStyle="1" w:styleId="236">
    <w:name w:val="ListLabel 207"/>
    <w:qFormat/>
    <w:uiPriority w:val="0"/>
    <w:rPr>
      <w:rFonts w:cs="Wingdings"/>
    </w:rPr>
  </w:style>
  <w:style w:type="character" w:customStyle="1" w:styleId="237">
    <w:name w:val="ListLabel 208"/>
    <w:qFormat/>
    <w:uiPriority w:val="0"/>
    <w:rPr>
      <w:rFonts w:cs="Symbol"/>
    </w:rPr>
  </w:style>
  <w:style w:type="character" w:customStyle="1" w:styleId="238">
    <w:name w:val="ListLabel 209"/>
    <w:qFormat/>
    <w:uiPriority w:val="0"/>
    <w:rPr>
      <w:rFonts w:cs="Courier New"/>
    </w:rPr>
  </w:style>
  <w:style w:type="character" w:customStyle="1" w:styleId="239">
    <w:name w:val="ListLabel 210"/>
    <w:qFormat/>
    <w:uiPriority w:val="0"/>
    <w:rPr>
      <w:rFonts w:cs="Wingdings"/>
    </w:rPr>
  </w:style>
  <w:style w:type="character" w:customStyle="1" w:styleId="240">
    <w:name w:val="ListLabel 211"/>
    <w:qFormat/>
    <w:uiPriority w:val="0"/>
    <w:rPr>
      <w:rFonts w:cs="Symbol"/>
    </w:rPr>
  </w:style>
  <w:style w:type="character" w:customStyle="1" w:styleId="241">
    <w:name w:val="ListLabel 212"/>
    <w:qFormat/>
    <w:uiPriority w:val="0"/>
    <w:rPr>
      <w:rFonts w:cs="Courier New"/>
    </w:rPr>
  </w:style>
  <w:style w:type="character" w:customStyle="1" w:styleId="242">
    <w:name w:val="ListLabel 213"/>
    <w:qFormat/>
    <w:uiPriority w:val="0"/>
    <w:rPr>
      <w:rFonts w:cs="Wingdings"/>
    </w:rPr>
  </w:style>
  <w:style w:type="character" w:customStyle="1" w:styleId="243">
    <w:name w:val="ListLabel 214"/>
    <w:qFormat/>
    <w:uiPriority w:val="0"/>
    <w:rPr>
      <w:rFonts w:cs="Symbol"/>
      <w:w w:val="100"/>
      <w:sz w:val="20"/>
      <w:szCs w:val="20"/>
    </w:rPr>
  </w:style>
  <w:style w:type="character" w:customStyle="1" w:styleId="244">
    <w:name w:val="ListLabel 215"/>
    <w:qFormat/>
    <w:uiPriority w:val="0"/>
    <w:rPr>
      <w:rFonts w:cs="Courier New"/>
    </w:rPr>
  </w:style>
  <w:style w:type="character" w:customStyle="1" w:styleId="245">
    <w:name w:val="ListLabel 216"/>
    <w:qFormat/>
    <w:uiPriority w:val="0"/>
    <w:rPr>
      <w:rFonts w:cs="Wingdings"/>
    </w:rPr>
  </w:style>
  <w:style w:type="character" w:customStyle="1" w:styleId="246">
    <w:name w:val="ListLabel 217"/>
    <w:qFormat/>
    <w:uiPriority w:val="0"/>
    <w:rPr>
      <w:rFonts w:cs="Symbol"/>
    </w:rPr>
  </w:style>
  <w:style w:type="character" w:customStyle="1" w:styleId="247">
    <w:name w:val="ListLabel 218"/>
    <w:qFormat/>
    <w:uiPriority w:val="0"/>
    <w:rPr>
      <w:rFonts w:cs="Courier New"/>
    </w:rPr>
  </w:style>
  <w:style w:type="character" w:customStyle="1" w:styleId="248">
    <w:name w:val="ListLabel 219"/>
    <w:qFormat/>
    <w:uiPriority w:val="0"/>
    <w:rPr>
      <w:rFonts w:cs="Wingdings"/>
    </w:rPr>
  </w:style>
  <w:style w:type="character" w:customStyle="1" w:styleId="249">
    <w:name w:val="ListLabel 220"/>
    <w:qFormat/>
    <w:uiPriority w:val="0"/>
    <w:rPr>
      <w:rFonts w:cs="Symbol"/>
    </w:rPr>
  </w:style>
  <w:style w:type="character" w:customStyle="1" w:styleId="250">
    <w:name w:val="ListLabel 221"/>
    <w:qFormat/>
    <w:uiPriority w:val="0"/>
    <w:rPr>
      <w:rFonts w:cs="Courier New"/>
    </w:rPr>
  </w:style>
  <w:style w:type="character" w:customStyle="1" w:styleId="251">
    <w:name w:val="ListLabel 222"/>
    <w:qFormat/>
    <w:uiPriority w:val="0"/>
    <w:rPr>
      <w:rFonts w:cs="Wingdings"/>
    </w:rPr>
  </w:style>
  <w:style w:type="character" w:customStyle="1" w:styleId="252">
    <w:name w:val="ListLabel 223"/>
    <w:qFormat/>
    <w:uiPriority w:val="0"/>
    <w:rPr>
      <w:rFonts w:cs="Symbol"/>
      <w:w w:val="100"/>
      <w:sz w:val="20"/>
      <w:szCs w:val="20"/>
    </w:rPr>
  </w:style>
  <w:style w:type="character" w:customStyle="1" w:styleId="253">
    <w:name w:val="ListLabel 224"/>
    <w:qFormat/>
    <w:uiPriority w:val="0"/>
    <w:rPr>
      <w:rFonts w:cs="Courier New"/>
    </w:rPr>
  </w:style>
  <w:style w:type="character" w:customStyle="1" w:styleId="254">
    <w:name w:val="ListLabel 225"/>
    <w:qFormat/>
    <w:uiPriority w:val="0"/>
    <w:rPr>
      <w:rFonts w:cs="Wingdings"/>
    </w:rPr>
  </w:style>
  <w:style w:type="character" w:customStyle="1" w:styleId="255">
    <w:name w:val="ListLabel 226"/>
    <w:qFormat/>
    <w:uiPriority w:val="0"/>
    <w:rPr>
      <w:rFonts w:cs="Symbol"/>
    </w:rPr>
  </w:style>
  <w:style w:type="character" w:customStyle="1" w:styleId="256">
    <w:name w:val="ListLabel 227"/>
    <w:qFormat/>
    <w:uiPriority w:val="0"/>
    <w:rPr>
      <w:rFonts w:cs="Courier New"/>
    </w:rPr>
  </w:style>
  <w:style w:type="character" w:customStyle="1" w:styleId="257">
    <w:name w:val="ListLabel 228"/>
    <w:qFormat/>
    <w:uiPriority w:val="0"/>
    <w:rPr>
      <w:rFonts w:cs="Wingdings"/>
    </w:rPr>
  </w:style>
  <w:style w:type="character" w:customStyle="1" w:styleId="258">
    <w:name w:val="ListLabel 229"/>
    <w:qFormat/>
    <w:uiPriority w:val="0"/>
    <w:rPr>
      <w:rFonts w:cs="Symbol"/>
    </w:rPr>
  </w:style>
  <w:style w:type="character" w:customStyle="1" w:styleId="259">
    <w:name w:val="ListLabel 230"/>
    <w:qFormat/>
    <w:uiPriority w:val="0"/>
    <w:rPr>
      <w:rFonts w:cs="Courier New"/>
    </w:rPr>
  </w:style>
  <w:style w:type="character" w:customStyle="1" w:styleId="260">
    <w:name w:val="ListLabel 231"/>
    <w:qFormat/>
    <w:uiPriority w:val="0"/>
    <w:rPr>
      <w:rFonts w:cs="Wingdings"/>
    </w:rPr>
  </w:style>
  <w:style w:type="character" w:customStyle="1" w:styleId="261">
    <w:name w:val="ListLabel 232"/>
    <w:qFormat/>
    <w:uiPriority w:val="0"/>
    <w:rPr>
      <w:rFonts w:cs="Symbol"/>
      <w:b/>
      <w:sz w:val="20"/>
      <w:szCs w:val="20"/>
    </w:rPr>
  </w:style>
  <w:style w:type="character" w:customStyle="1" w:styleId="262">
    <w:name w:val="ListLabel 233"/>
    <w:qFormat/>
    <w:uiPriority w:val="0"/>
    <w:rPr>
      <w:rFonts w:cs="Courier New"/>
    </w:rPr>
  </w:style>
  <w:style w:type="character" w:customStyle="1" w:styleId="263">
    <w:name w:val="ListLabel 234"/>
    <w:qFormat/>
    <w:uiPriority w:val="0"/>
    <w:rPr>
      <w:rFonts w:cs="Wingdings"/>
    </w:rPr>
  </w:style>
  <w:style w:type="character" w:customStyle="1" w:styleId="264">
    <w:name w:val="ListLabel 235"/>
    <w:qFormat/>
    <w:uiPriority w:val="0"/>
    <w:rPr>
      <w:rFonts w:cs="Symbol"/>
    </w:rPr>
  </w:style>
  <w:style w:type="character" w:customStyle="1" w:styleId="265">
    <w:name w:val="ListLabel 236"/>
    <w:qFormat/>
    <w:uiPriority w:val="0"/>
    <w:rPr>
      <w:rFonts w:cs="Courier New"/>
    </w:rPr>
  </w:style>
  <w:style w:type="character" w:customStyle="1" w:styleId="266">
    <w:name w:val="ListLabel 237"/>
    <w:qFormat/>
    <w:uiPriority w:val="0"/>
    <w:rPr>
      <w:rFonts w:cs="Wingdings"/>
    </w:rPr>
  </w:style>
  <w:style w:type="character" w:customStyle="1" w:styleId="267">
    <w:name w:val="ListLabel 238"/>
    <w:qFormat/>
    <w:uiPriority w:val="0"/>
    <w:rPr>
      <w:rFonts w:cs="Symbol"/>
    </w:rPr>
  </w:style>
  <w:style w:type="character" w:customStyle="1" w:styleId="268">
    <w:name w:val="ListLabel 239"/>
    <w:qFormat/>
    <w:uiPriority w:val="0"/>
    <w:rPr>
      <w:rFonts w:cs="Courier New"/>
    </w:rPr>
  </w:style>
  <w:style w:type="character" w:customStyle="1" w:styleId="269">
    <w:name w:val="ListLabel 240"/>
    <w:qFormat/>
    <w:uiPriority w:val="0"/>
    <w:rPr>
      <w:rFonts w:cs="Wingdings"/>
    </w:rPr>
  </w:style>
  <w:style w:type="character" w:customStyle="1" w:styleId="270">
    <w:name w:val="Bullets"/>
    <w:qFormat/>
    <w:uiPriority w:val="0"/>
    <w:rPr>
      <w:rFonts w:ascii="OpenSymbol" w:hAnsi="OpenSymbol" w:eastAsia="OpenSymbol" w:cs="OpenSymbol"/>
    </w:rPr>
  </w:style>
  <w:style w:type="character" w:customStyle="1" w:styleId="271">
    <w:name w:val="Strong Emphasis"/>
    <w:qFormat/>
    <w:uiPriority w:val="0"/>
    <w:rPr>
      <w:b/>
      <w:bCs/>
    </w:rPr>
  </w:style>
  <w:style w:type="character" w:customStyle="1" w:styleId="272">
    <w:name w:val="ListLabel 241"/>
    <w:qFormat/>
    <w:uiPriority w:val="0"/>
    <w:rPr>
      <w:rFonts w:ascii="Arial" w:hAnsi="Arial" w:cs="Symbol"/>
      <w:sz w:val="20"/>
      <w:szCs w:val="20"/>
    </w:rPr>
  </w:style>
  <w:style w:type="character" w:customStyle="1" w:styleId="273">
    <w:name w:val="ListLabel 242"/>
    <w:qFormat/>
    <w:uiPriority w:val="0"/>
    <w:rPr>
      <w:rFonts w:cs="Courier New"/>
    </w:rPr>
  </w:style>
  <w:style w:type="character" w:customStyle="1" w:styleId="274">
    <w:name w:val="ListLabel 243"/>
    <w:qFormat/>
    <w:uiPriority w:val="0"/>
    <w:rPr>
      <w:rFonts w:cs="Wingdings"/>
    </w:rPr>
  </w:style>
  <w:style w:type="character" w:customStyle="1" w:styleId="275">
    <w:name w:val="ListLabel 244"/>
    <w:qFormat/>
    <w:uiPriority w:val="0"/>
    <w:rPr>
      <w:rFonts w:cs="Symbol"/>
    </w:rPr>
  </w:style>
  <w:style w:type="character" w:customStyle="1" w:styleId="276">
    <w:name w:val="ListLabel 245"/>
    <w:qFormat/>
    <w:uiPriority w:val="0"/>
    <w:rPr>
      <w:rFonts w:cs="Courier New"/>
    </w:rPr>
  </w:style>
  <w:style w:type="character" w:customStyle="1" w:styleId="277">
    <w:name w:val="ListLabel 246"/>
    <w:qFormat/>
    <w:uiPriority w:val="0"/>
    <w:rPr>
      <w:rFonts w:cs="Wingdings"/>
    </w:rPr>
  </w:style>
  <w:style w:type="character" w:customStyle="1" w:styleId="278">
    <w:name w:val="ListLabel 247"/>
    <w:qFormat/>
    <w:uiPriority w:val="0"/>
    <w:rPr>
      <w:rFonts w:cs="Symbol"/>
    </w:rPr>
  </w:style>
  <w:style w:type="character" w:customStyle="1" w:styleId="279">
    <w:name w:val="ListLabel 248"/>
    <w:qFormat/>
    <w:uiPriority w:val="0"/>
    <w:rPr>
      <w:rFonts w:cs="Courier New"/>
    </w:rPr>
  </w:style>
  <w:style w:type="character" w:customStyle="1" w:styleId="280">
    <w:name w:val="ListLabel 249"/>
    <w:qFormat/>
    <w:uiPriority w:val="0"/>
    <w:rPr>
      <w:rFonts w:cs="Wingdings"/>
    </w:rPr>
  </w:style>
  <w:style w:type="character" w:customStyle="1" w:styleId="281">
    <w:name w:val="ListLabel 250"/>
    <w:qFormat/>
    <w:uiPriority w:val="0"/>
    <w:rPr>
      <w:rFonts w:ascii="Arial" w:hAnsi="Arial" w:cs="Symbol"/>
      <w:b/>
      <w:sz w:val="20"/>
      <w:szCs w:val="20"/>
    </w:rPr>
  </w:style>
  <w:style w:type="character" w:customStyle="1" w:styleId="282">
    <w:name w:val="ListLabel 251"/>
    <w:qFormat/>
    <w:uiPriority w:val="0"/>
    <w:rPr>
      <w:rFonts w:cs="Courier New"/>
    </w:rPr>
  </w:style>
  <w:style w:type="character" w:customStyle="1" w:styleId="283">
    <w:name w:val="ListLabel 252"/>
    <w:qFormat/>
    <w:uiPriority w:val="0"/>
    <w:rPr>
      <w:rFonts w:cs="Wingdings"/>
    </w:rPr>
  </w:style>
  <w:style w:type="character" w:customStyle="1" w:styleId="284">
    <w:name w:val="ListLabel 253"/>
    <w:qFormat/>
    <w:uiPriority w:val="0"/>
    <w:rPr>
      <w:rFonts w:cs="Symbol"/>
    </w:rPr>
  </w:style>
  <w:style w:type="character" w:customStyle="1" w:styleId="285">
    <w:name w:val="ListLabel 254"/>
    <w:qFormat/>
    <w:uiPriority w:val="0"/>
    <w:rPr>
      <w:rFonts w:cs="Courier New"/>
    </w:rPr>
  </w:style>
  <w:style w:type="character" w:customStyle="1" w:styleId="286">
    <w:name w:val="ListLabel 255"/>
    <w:qFormat/>
    <w:uiPriority w:val="0"/>
    <w:rPr>
      <w:rFonts w:cs="Wingdings"/>
    </w:rPr>
  </w:style>
  <w:style w:type="character" w:customStyle="1" w:styleId="287">
    <w:name w:val="ListLabel 256"/>
    <w:qFormat/>
    <w:uiPriority w:val="0"/>
    <w:rPr>
      <w:rFonts w:cs="Symbol"/>
    </w:rPr>
  </w:style>
  <w:style w:type="character" w:customStyle="1" w:styleId="288">
    <w:name w:val="ListLabel 257"/>
    <w:qFormat/>
    <w:uiPriority w:val="0"/>
    <w:rPr>
      <w:rFonts w:cs="Courier New"/>
    </w:rPr>
  </w:style>
  <w:style w:type="character" w:customStyle="1" w:styleId="289">
    <w:name w:val="ListLabel 258"/>
    <w:qFormat/>
    <w:uiPriority w:val="0"/>
    <w:rPr>
      <w:rFonts w:cs="Wingdings"/>
    </w:rPr>
  </w:style>
  <w:style w:type="character" w:customStyle="1" w:styleId="290">
    <w:name w:val="ListLabel 259"/>
    <w:qFormat/>
    <w:uiPriority w:val="0"/>
    <w:rPr>
      <w:rFonts w:ascii="Arial" w:hAnsi="Arial" w:cs="Symbol"/>
      <w:b/>
      <w:sz w:val="20"/>
      <w:szCs w:val="20"/>
    </w:rPr>
  </w:style>
  <w:style w:type="character" w:customStyle="1" w:styleId="291">
    <w:name w:val="ListLabel 260"/>
    <w:qFormat/>
    <w:uiPriority w:val="0"/>
    <w:rPr>
      <w:rFonts w:cs="Courier New"/>
    </w:rPr>
  </w:style>
  <w:style w:type="character" w:customStyle="1" w:styleId="292">
    <w:name w:val="ListLabel 261"/>
    <w:qFormat/>
    <w:uiPriority w:val="0"/>
    <w:rPr>
      <w:rFonts w:cs="Wingdings"/>
    </w:rPr>
  </w:style>
  <w:style w:type="character" w:customStyle="1" w:styleId="293">
    <w:name w:val="ListLabel 262"/>
    <w:qFormat/>
    <w:uiPriority w:val="0"/>
    <w:rPr>
      <w:rFonts w:cs="Symbol"/>
    </w:rPr>
  </w:style>
  <w:style w:type="character" w:customStyle="1" w:styleId="294">
    <w:name w:val="ListLabel 263"/>
    <w:qFormat/>
    <w:uiPriority w:val="0"/>
    <w:rPr>
      <w:rFonts w:cs="Courier New"/>
    </w:rPr>
  </w:style>
  <w:style w:type="character" w:customStyle="1" w:styleId="295">
    <w:name w:val="ListLabel 264"/>
    <w:qFormat/>
    <w:uiPriority w:val="0"/>
    <w:rPr>
      <w:rFonts w:cs="Wingdings"/>
    </w:rPr>
  </w:style>
  <w:style w:type="character" w:customStyle="1" w:styleId="296">
    <w:name w:val="ListLabel 265"/>
    <w:qFormat/>
    <w:uiPriority w:val="0"/>
    <w:rPr>
      <w:rFonts w:cs="Symbol"/>
    </w:rPr>
  </w:style>
  <w:style w:type="character" w:customStyle="1" w:styleId="297">
    <w:name w:val="ListLabel 266"/>
    <w:qFormat/>
    <w:uiPriority w:val="0"/>
    <w:rPr>
      <w:rFonts w:cs="Courier New"/>
    </w:rPr>
  </w:style>
  <w:style w:type="character" w:customStyle="1" w:styleId="298">
    <w:name w:val="ListLabel 267"/>
    <w:qFormat/>
    <w:uiPriority w:val="0"/>
    <w:rPr>
      <w:rFonts w:cs="Wingdings"/>
    </w:rPr>
  </w:style>
  <w:style w:type="character" w:customStyle="1" w:styleId="299">
    <w:name w:val="ListLabel 268"/>
    <w:qFormat/>
    <w:uiPriority w:val="0"/>
    <w:rPr>
      <w:rFonts w:ascii="Arial" w:hAnsi="Arial" w:cs="Symbol"/>
      <w:sz w:val="20"/>
      <w:szCs w:val="20"/>
    </w:rPr>
  </w:style>
  <w:style w:type="character" w:customStyle="1" w:styleId="300">
    <w:name w:val="ListLabel 269"/>
    <w:qFormat/>
    <w:uiPriority w:val="0"/>
    <w:rPr>
      <w:rFonts w:cs="Courier New"/>
    </w:rPr>
  </w:style>
  <w:style w:type="character" w:customStyle="1" w:styleId="301">
    <w:name w:val="ListLabel 270"/>
    <w:qFormat/>
    <w:uiPriority w:val="0"/>
    <w:rPr>
      <w:rFonts w:cs="Wingdings"/>
    </w:rPr>
  </w:style>
  <w:style w:type="character" w:customStyle="1" w:styleId="302">
    <w:name w:val="ListLabel 271"/>
    <w:qFormat/>
    <w:uiPriority w:val="0"/>
    <w:rPr>
      <w:rFonts w:cs="Symbol"/>
    </w:rPr>
  </w:style>
  <w:style w:type="character" w:customStyle="1" w:styleId="303">
    <w:name w:val="ListLabel 272"/>
    <w:qFormat/>
    <w:uiPriority w:val="0"/>
    <w:rPr>
      <w:rFonts w:cs="Courier New"/>
    </w:rPr>
  </w:style>
  <w:style w:type="character" w:customStyle="1" w:styleId="304">
    <w:name w:val="ListLabel 273"/>
    <w:qFormat/>
    <w:uiPriority w:val="0"/>
    <w:rPr>
      <w:rFonts w:cs="Wingdings"/>
    </w:rPr>
  </w:style>
  <w:style w:type="character" w:customStyle="1" w:styleId="305">
    <w:name w:val="ListLabel 274"/>
    <w:qFormat/>
    <w:uiPriority w:val="0"/>
    <w:rPr>
      <w:rFonts w:cs="Symbol"/>
    </w:rPr>
  </w:style>
  <w:style w:type="character" w:customStyle="1" w:styleId="306">
    <w:name w:val="ListLabel 275"/>
    <w:qFormat/>
    <w:uiPriority w:val="0"/>
    <w:rPr>
      <w:rFonts w:cs="Courier New"/>
    </w:rPr>
  </w:style>
  <w:style w:type="character" w:customStyle="1" w:styleId="307">
    <w:name w:val="ListLabel 276"/>
    <w:qFormat/>
    <w:uiPriority w:val="0"/>
    <w:rPr>
      <w:rFonts w:cs="Wingdings"/>
    </w:rPr>
  </w:style>
  <w:style w:type="character" w:customStyle="1" w:styleId="308">
    <w:name w:val="ListLabel 277"/>
    <w:qFormat/>
    <w:uiPriority w:val="0"/>
    <w:rPr>
      <w:rFonts w:ascii="Arial" w:hAnsi="Arial" w:cs="Symbol"/>
      <w:b/>
      <w:sz w:val="20"/>
      <w:szCs w:val="20"/>
    </w:rPr>
  </w:style>
  <w:style w:type="character" w:customStyle="1" w:styleId="309">
    <w:name w:val="ListLabel 278"/>
    <w:qFormat/>
    <w:uiPriority w:val="0"/>
    <w:rPr>
      <w:rFonts w:cs="Courier New"/>
    </w:rPr>
  </w:style>
  <w:style w:type="character" w:customStyle="1" w:styleId="310">
    <w:name w:val="ListLabel 279"/>
    <w:qFormat/>
    <w:uiPriority w:val="0"/>
    <w:rPr>
      <w:rFonts w:cs="Wingdings"/>
    </w:rPr>
  </w:style>
  <w:style w:type="character" w:customStyle="1" w:styleId="311">
    <w:name w:val="ListLabel 280"/>
    <w:qFormat/>
    <w:uiPriority w:val="0"/>
    <w:rPr>
      <w:rFonts w:cs="Symbol"/>
    </w:rPr>
  </w:style>
  <w:style w:type="character" w:customStyle="1" w:styleId="312">
    <w:name w:val="ListLabel 281"/>
    <w:qFormat/>
    <w:uiPriority w:val="0"/>
    <w:rPr>
      <w:rFonts w:cs="Courier New"/>
    </w:rPr>
  </w:style>
  <w:style w:type="character" w:customStyle="1" w:styleId="313">
    <w:name w:val="ListLabel 282"/>
    <w:qFormat/>
    <w:uiPriority w:val="0"/>
    <w:rPr>
      <w:rFonts w:cs="Wingdings"/>
    </w:rPr>
  </w:style>
  <w:style w:type="character" w:customStyle="1" w:styleId="314">
    <w:name w:val="ListLabel 283"/>
    <w:qFormat/>
    <w:uiPriority w:val="0"/>
    <w:rPr>
      <w:rFonts w:cs="Symbol"/>
    </w:rPr>
  </w:style>
  <w:style w:type="character" w:customStyle="1" w:styleId="315">
    <w:name w:val="ListLabel 284"/>
    <w:qFormat/>
    <w:uiPriority w:val="0"/>
    <w:rPr>
      <w:rFonts w:cs="Courier New"/>
    </w:rPr>
  </w:style>
  <w:style w:type="character" w:customStyle="1" w:styleId="316">
    <w:name w:val="ListLabel 285"/>
    <w:qFormat/>
    <w:uiPriority w:val="0"/>
    <w:rPr>
      <w:rFonts w:cs="Wingdings"/>
    </w:rPr>
  </w:style>
  <w:style w:type="character" w:customStyle="1" w:styleId="317">
    <w:name w:val="ListLabel 286"/>
    <w:qFormat/>
    <w:uiPriority w:val="0"/>
    <w:rPr>
      <w:rFonts w:cs="Symbol"/>
      <w:w w:val="100"/>
      <w:sz w:val="20"/>
      <w:szCs w:val="20"/>
    </w:rPr>
  </w:style>
  <w:style w:type="character" w:customStyle="1" w:styleId="318">
    <w:name w:val="ListLabel 287"/>
    <w:qFormat/>
    <w:uiPriority w:val="0"/>
    <w:rPr>
      <w:rFonts w:cs="Courier New"/>
    </w:rPr>
  </w:style>
  <w:style w:type="character" w:customStyle="1" w:styleId="319">
    <w:name w:val="ListLabel 288"/>
    <w:qFormat/>
    <w:uiPriority w:val="0"/>
    <w:rPr>
      <w:rFonts w:cs="Wingdings"/>
    </w:rPr>
  </w:style>
  <w:style w:type="character" w:customStyle="1" w:styleId="320">
    <w:name w:val="ListLabel 289"/>
    <w:qFormat/>
    <w:uiPriority w:val="0"/>
    <w:rPr>
      <w:rFonts w:cs="Symbol"/>
    </w:rPr>
  </w:style>
  <w:style w:type="character" w:customStyle="1" w:styleId="321">
    <w:name w:val="ListLabel 290"/>
    <w:qFormat/>
    <w:uiPriority w:val="0"/>
    <w:rPr>
      <w:rFonts w:cs="Courier New"/>
    </w:rPr>
  </w:style>
  <w:style w:type="character" w:customStyle="1" w:styleId="322">
    <w:name w:val="ListLabel 291"/>
    <w:qFormat/>
    <w:uiPriority w:val="0"/>
    <w:rPr>
      <w:rFonts w:cs="Wingdings"/>
    </w:rPr>
  </w:style>
  <w:style w:type="character" w:customStyle="1" w:styleId="323">
    <w:name w:val="ListLabel 292"/>
    <w:qFormat/>
    <w:uiPriority w:val="0"/>
    <w:rPr>
      <w:rFonts w:cs="Symbol"/>
    </w:rPr>
  </w:style>
  <w:style w:type="character" w:customStyle="1" w:styleId="324">
    <w:name w:val="ListLabel 293"/>
    <w:qFormat/>
    <w:uiPriority w:val="0"/>
    <w:rPr>
      <w:rFonts w:cs="Courier New"/>
    </w:rPr>
  </w:style>
  <w:style w:type="character" w:customStyle="1" w:styleId="325">
    <w:name w:val="ListLabel 294"/>
    <w:qFormat/>
    <w:uiPriority w:val="0"/>
    <w:rPr>
      <w:rFonts w:cs="Wingdings"/>
    </w:rPr>
  </w:style>
  <w:style w:type="character" w:customStyle="1" w:styleId="326">
    <w:name w:val="ListLabel 295"/>
    <w:qFormat/>
    <w:uiPriority w:val="0"/>
    <w:rPr>
      <w:rFonts w:cs="Symbol"/>
      <w:w w:val="100"/>
      <w:sz w:val="20"/>
      <w:szCs w:val="20"/>
    </w:rPr>
  </w:style>
  <w:style w:type="character" w:customStyle="1" w:styleId="327">
    <w:name w:val="ListLabel 296"/>
    <w:qFormat/>
    <w:uiPriority w:val="0"/>
    <w:rPr>
      <w:rFonts w:cs="Courier New"/>
    </w:rPr>
  </w:style>
  <w:style w:type="character" w:customStyle="1" w:styleId="328">
    <w:name w:val="ListLabel 297"/>
    <w:qFormat/>
    <w:uiPriority w:val="0"/>
    <w:rPr>
      <w:rFonts w:cs="Wingdings"/>
    </w:rPr>
  </w:style>
  <w:style w:type="character" w:customStyle="1" w:styleId="329">
    <w:name w:val="ListLabel 298"/>
    <w:qFormat/>
    <w:uiPriority w:val="0"/>
    <w:rPr>
      <w:rFonts w:cs="Symbol"/>
    </w:rPr>
  </w:style>
  <w:style w:type="character" w:customStyle="1" w:styleId="330">
    <w:name w:val="ListLabel 299"/>
    <w:qFormat/>
    <w:uiPriority w:val="0"/>
    <w:rPr>
      <w:rFonts w:cs="Courier New"/>
    </w:rPr>
  </w:style>
  <w:style w:type="character" w:customStyle="1" w:styleId="331">
    <w:name w:val="ListLabel 300"/>
    <w:qFormat/>
    <w:uiPriority w:val="0"/>
    <w:rPr>
      <w:rFonts w:cs="Wingdings"/>
    </w:rPr>
  </w:style>
  <w:style w:type="character" w:customStyle="1" w:styleId="332">
    <w:name w:val="ListLabel 301"/>
    <w:qFormat/>
    <w:uiPriority w:val="0"/>
    <w:rPr>
      <w:rFonts w:cs="Symbol"/>
    </w:rPr>
  </w:style>
  <w:style w:type="character" w:customStyle="1" w:styleId="333">
    <w:name w:val="ListLabel 302"/>
    <w:qFormat/>
    <w:uiPriority w:val="0"/>
    <w:rPr>
      <w:rFonts w:cs="Courier New"/>
    </w:rPr>
  </w:style>
  <w:style w:type="character" w:customStyle="1" w:styleId="334">
    <w:name w:val="ListLabel 303"/>
    <w:qFormat/>
    <w:uiPriority w:val="0"/>
    <w:rPr>
      <w:rFonts w:cs="Wingdings"/>
    </w:rPr>
  </w:style>
  <w:style w:type="character" w:customStyle="1" w:styleId="335">
    <w:name w:val="ListLabel 304"/>
    <w:qFormat/>
    <w:uiPriority w:val="0"/>
    <w:rPr>
      <w:rFonts w:cs="Symbol"/>
      <w:w w:val="100"/>
      <w:sz w:val="20"/>
      <w:szCs w:val="20"/>
    </w:rPr>
  </w:style>
  <w:style w:type="character" w:customStyle="1" w:styleId="336">
    <w:name w:val="ListLabel 305"/>
    <w:qFormat/>
    <w:uiPriority w:val="0"/>
    <w:rPr>
      <w:rFonts w:cs="Courier New"/>
    </w:rPr>
  </w:style>
  <w:style w:type="character" w:customStyle="1" w:styleId="337">
    <w:name w:val="ListLabel 306"/>
    <w:qFormat/>
    <w:uiPriority w:val="0"/>
    <w:rPr>
      <w:rFonts w:cs="Wingdings"/>
    </w:rPr>
  </w:style>
  <w:style w:type="character" w:customStyle="1" w:styleId="338">
    <w:name w:val="ListLabel 307"/>
    <w:qFormat/>
    <w:uiPriority w:val="0"/>
    <w:rPr>
      <w:rFonts w:cs="Symbol"/>
    </w:rPr>
  </w:style>
  <w:style w:type="character" w:customStyle="1" w:styleId="339">
    <w:name w:val="ListLabel 308"/>
    <w:qFormat/>
    <w:uiPriority w:val="0"/>
    <w:rPr>
      <w:rFonts w:cs="Courier New"/>
    </w:rPr>
  </w:style>
  <w:style w:type="character" w:customStyle="1" w:styleId="340">
    <w:name w:val="ListLabel 309"/>
    <w:qFormat/>
    <w:uiPriority w:val="0"/>
    <w:rPr>
      <w:rFonts w:cs="Wingdings"/>
    </w:rPr>
  </w:style>
  <w:style w:type="character" w:customStyle="1" w:styleId="341">
    <w:name w:val="ListLabel 310"/>
    <w:qFormat/>
    <w:uiPriority w:val="0"/>
    <w:rPr>
      <w:rFonts w:cs="Symbol"/>
    </w:rPr>
  </w:style>
  <w:style w:type="character" w:customStyle="1" w:styleId="342">
    <w:name w:val="ListLabel 311"/>
    <w:qFormat/>
    <w:uiPriority w:val="0"/>
    <w:rPr>
      <w:rFonts w:cs="Courier New"/>
    </w:rPr>
  </w:style>
  <w:style w:type="character" w:customStyle="1" w:styleId="343">
    <w:name w:val="ListLabel 312"/>
    <w:qFormat/>
    <w:uiPriority w:val="0"/>
    <w:rPr>
      <w:rFonts w:cs="Wingdings"/>
    </w:rPr>
  </w:style>
  <w:style w:type="character" w:customStyle="1" w:styleId="344">
    <w:name w:val="ListLabel 313"/>
    <w:qFormat/>
    <w:uiPriority w:val="0"/>
    <w:rPr>
      <w:rFonts w:cs="Symbol"/>
      <w:b/>
      <w:sz w:val="20"/>
      <w:szCs w:val="20"/>
    </w:rPr>
  </w:style>
  <w:style w:type="character" w:customStyle="1" w:styleId="345">
    <w:name w:val="ListLabel 314"/>
    <w:qFormat/>
    <w:uiPriority w:val="0"/>
    <w:rPr>
      <w:rFonts w:cs="Courier New"/>
    </w:rPr>
  </w:style>
  <w:style w:type="character" w:customStyle="1" w:styleId="346">
    <w:name w:val="ListLabel 315"/>
    <w:qFormat/>
    <w:uiPriority w:val="0"/>
    <w:rPr>
      <w:rFonts w:cs="Wingdings"/>
    </w:rPr>
  </w:style>
  <w:style w:type="character" w:customStyle="1" w:styleId="347">
    <w:name w:val="ListLabel 316"/>
    <w:qFormat/>
    <w:uiPriority w:val="0"/>
    <w:rPr>
      <w:rFonts w:cs="Symbol"/>
    </w:rPr>
  </w:style>
  <w:style w:type="character" w:customStyle="1" w:styleId="348">
    <w:name w:val="ListLabel 317"/>
    <w:qFormat/>
    <w:uiPriority w:val="0"/>
    <w:rPr>
      <w:rFonts w:cs="Courier New"/>
    </w:rPr>
  </w:style>
  <w:style w:type="character" w:customStyle="1" w:styleId="349">
    <w:name w:val="ListLabel 318"/>
    <w:qFormat/>
    <w:uiPriority w:val="0"/>
    <w:rPr>
      <w:rFonts w:cs="Wingdings"/>
    </w:rPr>
  </w:style>
  <w:style w:type="character" w:customStyle="1" w:styleId="350">
    <w:name w:val="ListLabel 319"/>
    <w:qFormat/>
    <w:uiPriority w:val="0"/>
    <w:rPr>
      <w:rFonts w:cs="Symbol"/>
    </w:rPr>
  </w:style>
  <w:style w:type="character" w:customStyle="1" w:styleId="351">
    <w:name w:val="ListLabel 320"/>
    <w:qFormat/>
    <w:uiPriority w:val="0"/>
    <w:rPr>
      <w:rFonts w:cs="Courier New"/>
    </w:rPr>
  </w:style>
  <w:style w:type="character" w:customStyle="1" w:styleId="352">
    <w:name w:val="ListLabel 321"/>
    <w:qFormat/>
    <w:uiPriority w:val="0"/>
    <w:rPr>
      <w:rFonts w:cs="Wingdings"/>
    </w:rPr>
  </w:style>
  <w:style w:type="character" w:customStyle="1" w:styleId="353">
    <w:name w:val="ListLabel 322"/>
    <w:qFormat/>
    <w:uiPriority w:val="0"/>
    <w:rPr>
      <w:rFonts w:cs="OpenSymbol"/>
    </w:rPr>
  </w:style>
  <w:style w:type="character" w:customStyle="1" w:styleId="354">
    <w:name w:val="ListLabel 323"/>
    <w:qFormat/>
    <w:uiPriority w:val="0"/>
    <w:rPr>
      <w:rFonts w:cs="OpenSymbol"/>
    </w:rPr>
  </w:style>
  <w:style w:type="character" w:customStyle="1" w:styleId="355">
    <w:name w:val="ListLabel 324"/>
    <w:qFormat/>
    <w:uiPriority w:val="0"/>
    <w:rPr>
      <w:rFonts w:cs="OpenSymbol"/>
    </w:rPr>
  </w:style>
  <w:style w:type="character" w:customStyle="1" w:styleId="356">
    <w:name w:val="ListLabel 325"/>
    <w:qFormat/>
    <w:uiPriority w:val="0"/>
    <w:rPr>
      <w:rFonts w:cs="OpenSymbol"/>
    </w:rPr>
  </w:style>
  <w:style w:type="character" w:customStyle="1" w:styleId="357">
    <w:name w:val="ListLabel 326"/>
    <w:qFormat/>
    <w:uiPriority w:val="0"/>
    <w:rPr>
      <w:rFonts w:cs="OpenSymbol"/>
    </w:rPr>
  </w:style>
  <w:style w:type="character" w:customStyle="1" w:styleId="358">
    <w:name w:val="ListLabel 327"/>
    <w:qFormat/>
    <w:uiPriority w:val="0"/>
    <w:rPr>
      <w:rFonts w:cs="OpenSymbol"/>
    </w:rPr>
  </w:style>
  <w:style w:type="character" w:customStyle="1" w:styleId="359">
    <w:name w:val="ListLabel 328"/>
    <w:qFormat/>
    <w:uiPriority w:val="0"/>
    <w:rPr>
      <w:rFonts w:cs="OpenSymbol"/>
    </w:rPr>
  </w:style>
  <w:style w:type="character" w:customStyle="1" w:styleId="360">
    <w:name w:val="ListLabel 329"/>
    <w:qFormat/>
    <w:uiPriority w:val="0"/>
    <w:rPr>
      <w:rFonts w:cs="OpenSymbol"/>
    </w:rPr>
  </w:style>
  <w:style w:type="character" w:customStyle="1" w:styleId="361">
    <w:name w:val="ListLabel 330"/>
    <w:qFormat/>
    <w:uiPriority w:val="0"/>
    <w:rPr>
      <w:rFonts w:cs="OpenSymbol"/>
    </w:rPr>
  </w:style>
  <w:style w:type="character" w:customStyle="1" w:styleId="362">
    <w:name w:val="Internet Link"/>
    <w:qFormat/>
    <w:uiPriority w:val="0"/>
    <w:rPr>
      <w:color w:val="000080"/>
      <w:u w:val="single"/>
      <w:lang w:val="zh-CN" w:eastAsia="zh-CN" w:bidi="zh-CN"/>
    </w:rPr>
  </w:style>
  <w:style w:type="paragraph" w:customStyle="1" w:styleId="363">
    <w:name w:val="Heading"/>
    <w:basedOn w:val="1"/>
    <w:next w:val="7"/>
    <w:qFormat/>
    <w:uiPriority w:val="0"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customStyle="1" w:styleId="364">
    <w:name w:val="Index"/>
    <w:basedOn w:val="1"/>
    <w:qFormat/>
    <w:uiPriority w:val="0"/>
    <w:pPr>
      <w:suppressLineNumbers/>
    </w:pPr>
    <w:rPr>
      <w:rFonts w:ascii="Times New Roman" w:hAnsi="Times New Roman" w:cs="Arial"/>
    </w:rPr>
  </w:style>
  <w:style w:type="paragraph" w:styleId="365">
    <w:name w:val="No Spacing"/>
    <w:qFormat/>
    <w:uiPriority w:val="1"/>
    <w:pPr>
      <w:widowControl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GB" w:eastAsia="en-US" w:bidi="ar-SA"/>
    </w:rPr>
  </w:style>
  <w:style w:type="paragraph" w:customStyle="1" w:styleId="366">
    <w:name w:val="Table Paragraph"/>
    <w:basedOn w:val="1"/>
    <w:qFormat/>
    <w:uiPriority w:val="1"/>
    <w:pPr>
      <w:widowControl w:val="0"/>
      <w:spacing w:before="0" w:after="0" w:line="240" w:lineRule="auto"/>
    </w:pPr>
    <w:rPr>
      <w:rFonts w:ascii="Arial MT" w:hAnsi="Arial MT" w:eastAsia="Arial MT" w:cs="Arial MT"/>
    </w:rPr>
  </w:style>
  <w:style w:type="paragraph" w:customStyle="1" w:styleId="367">
    <w:name w:val="Revision"/>
    <w:semiHidden/>
    <w:qFormat/>
    <w:uiPriority w:val="99"/>
    <w:pPr>
      <w:widowControl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A51A-EAF4-49AF-AC18-589F94B12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Francophonie</Company>
  <Pages>3</Pages>
  <Words>664</Words>
  <Characters>4034</Characters>
  <Paragraphs>99</Paragraphs>
  <TotalTime>16</TotalTime>
  <ScaleCrop>false</ScaleCrop>
  <LinksUpToDate>false</LinksUpToDate>
  <CharactersWithSpaces>4593</CharactersWithSpaces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2023-09-05T13:16:00Z</dcterms:created>
  <dc:creator>Khalid EL BERNOUSSI</dc:creator>
  <cp:lastModifiedBy>user</cp:lastModifiedBy>
  <cp:lastPrinted>2023-09-15T09:53:00Z</cp:lastPrinted>
  <dcterms:modified xsi:type="dcterms:W3CDTF">2023-09-15T15:14:25Z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Francophonie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Final</vt:lpwstr>
  </property>
  <property fmtid="{D5CDD505-2E9C-101B-9397-08002B2CF9AE}" pid="10" name="KSOProductBuildVer">
    <vt:lpwstr>1033-12.2.0.13201</vt:lpwstr>
  </property>
  <property fmtid="{D5CDD505-2E9C-101B-9397-08002B2CF9AE}" pid="11" name="ICV">
    <vt:lpwstr>0DC05988406A43A0AFB46FE97EE17AF3_13</vt:lpwstr>
  </property>
</Properties>
</file>